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2C6" w:rsidRDefault="003962C6" w:rsidP="003962C6">
      <w:pPr>
        <w:jc w:val="center"/>
        <w:rPr>
          <w:color w:val="000000" w:themeColor="text1"/>
          <w:sz w:val="56"/>
          <w:szCs w:val="56"/>
        </w:rPr>
      </w:pPr>
    </w:p>
    <w:p w:rsidR="003962C6" w:rsidRDefault="003962C6" w:rsidP="003962C6">
      <w:pPr>
        <w:jc w:val="center"/>
        <w:rPr>
          <w:color w:val="000000" w:themeColor="text1"/>
          <w:sz w:val="56"/>
          <w:szCs w:val="56"/>
        </w:rPr>
      </w:pPr>
    </w:p>
    <w:p w:rsidR="003962C6" w:rsidRDefault="003962C6" w:rsidP="003962C6">
      <w:pPr>
        <w:jc w:val="center"/>
        <w:rPr>
          <w:color w:val="000000" w:themeColor="text1"/>
          <w:sz w:val="48"/>
          <w:szCs w:val="48"/>
        </w:rPr>
      </w:pPr>
    </w:p>
    <w:p w:rsidR="003962C6" w:rsidRDefault="003962C6" w:rsidP="003962C6">
      <w:pPr>
        <w:jc w:val="center"/>
        <w:rPr>
          <w:color w:val="000000" w:themeColor="text1"/>
          <w:sz w:val="48"/>
          <w:szCs w:val="48"/>
        </w:rPr>
      </w:pPr>
    </w:p>
    <w:p w:rsidR="003962C6" w:rsidRDefault="003962C6" w:rsidP="003962C6">
      <w:pPr>
        <w:jc w:val="center"/>
        <w:rPr>
          <w:b/>
          <w:color w:val="000000" w:themeColor="text1"/>
          <w:sz w:val="48"/>
          <w:szCs w:val="48"/>
        </w:rPr>
      </w:pPr>
      <w:r>
        <w:rPr>
          <w:b/>
          <w:color w:val="000000" w:themeColor="text1"/>
          <w:sz w:val="48"/>
          <w:szCs w:val="48"/>
        </w:rPr>
        <w:t xml:space="preserve">Overview of IIF &amp; Indian Foundry Industry </w:t>
      </w:r>
    </w:p>
    <w:p w:rsidR="003962C6" w:rsidRDefault="003962C6" w:rsidP="003962C6">
      <w:pPr>
        <w:jc w:val="center"/>
        <w:rPr>
          <w:b/>
          <w:color w:val="000000" w:themeColor="text1"/>
          <w:sz w:val="24"/>
          <w:szCs w:val="24"/>
        </w:rPr>
      </w:pPr>
      <w:r>
        <w:rPr>
          <w:b/>
          <w:color w:val="000000" w:themeColor="text1"/>
          <w:sz w:val="24"/>
          <w:szCs w:val="24"/>
        </w:rPr>
        <w:t xml:space="preserve">By </w:t>
      </w:r>
    </w:p>
    <w:p w:rsidR="003962C6" w:rsidRDefault="003962C6" w:rsidP="003962C6">
      <w:pPr>
        <w:jc w:val="center"/>
        <w:rPr>
          <w:b/>
          <w:color w:val="000000" w:themeColor="text1"/>
          <w:sz w:val="24"/>
          <w:szCs w:val="24"/>
        </w:rPr>
      </w:pPr>
      <w:r>
        <w:rPr>
          <w:b/>
          <w:color w:val="000000" w:themeColor="text1"/>
          <w:sz w:val="24"/>
          <w:szCs w:val="24"/>
        </w:rPr>
        <w:t>A K Anand, Director, IIF (Foundry Informatics centre)</w:t>
      </w:r>
    </w:p>
    <w:p w:rsidR="003962C6" w:rsidRDefault="003962C6" w:rsidP="003962C6">
      <w:pPr>
        <w:jc w:val="center"/>
        <w:rPr>
          <w:color w:val="000000" w:themeColor="text1"/>
          <w:sz w:val="40"/>
          <w:szCs w:val="40"/>
        </w:rPr>
      </w:pPr>
      <w:r>
        <w:rPr>
          <w:color w:val="000000" w:themeColor="text1"/>
          <w:sz w:val="40"/>
          <w:szCs w:val="40"/>
        </w:rPr>
        <w:t xml:space="preserve">The Institute of Indian Foundrymen </w:t>
      </w:r>
      <w:proofErr w:type="gramStart"/>
      <w:r>
        <w:rPr>
          <w:color w:val="000000" w:themeColor="text1"/>
          <w:sz w:val="40"/>
          <w:szCs w:val="40"/>
        </w:rPr>
        <w:t>( IIF</w:t>
      </w:r>
      <w:proofErr w:type="gramEnd"/>
      <w:r>
        <w:rPr>
          <w:color w:val="000000" w:themeColor="text1"/>
          <w:sz w:val="40"/>
          <w:szCs w:val="40"/>
        </w:rPr>
        <w:t xml:space="preserve"> ) </w:t>
      </w:r>
    </w:p>
    <w:p w:rsidR="003962C6" w:rsidRDefault="003962C6" w:rsidP="003962C6">
      <w:pPr>
        <w:jc w:val="center"/>
        <w:rPr>
          <w:color w:val="000000" w:themeColor="text1"/>
          <w:sz w:val="20"/>
          <w:szCs w:val="20"/>
        </w:rPr>
      </w:pPr>
      <w:proofErr w:type="gramStart"/>
      <w:r>
        <w:rPr>
          <w:color w:val="000000" w:themeColor="text1"/>
          <w:sz w:val="20"/>
          <w:szCs w:val="20"/>
        </w:rPr>
        <w:t>67,Tuglakabad</w:t>
      </w:r>
      <w:proofErr w:type="gramEnd"/>
      <w:r>
        <w:rPr>
          <w:color w:val="000000" w:themeColor="text1"/>
          <w:sz w:val="20"/>
          <w:szCs w:val="20"/>
        </w:rPr>
        <w:t xml:space="preserve"> Institutional </w:t>
      </w:r>
      <w:proofErr w:type="spellStart"/>
      <w:r>
        <w:rPr>
          <w:color w:val="000000" w:themeColor="text1"/>
          <w:sz w:val="20"/>
          <w:szCs w:val="20"/>
        </w:rPr>
        <w:t>Area,New</w:t>
      </w:r>
      <w:proofErr w:type="spellEnd"/>
      <w:r>
        <w:rPr>
          <w:color w:val="000000" w:themeColor="text1"/>
          <w:sz w:val="20"/>
          <w:szCs w:val="20"/>
        </w:rPr>
        <w:t xml:space="preserve"> Delhi-110062</w:t>
      </w:r>
    </w:p>
    <w:p w:rsidR="003962C6" w:rsidRDefault="003962C6" w:rsidP="003962C6">
      <w:pPr>
        <w:jc w:val="center"/>
        <w:rPr>
          <w:color w:val="000000" w:themeColor="text1"/>
          <w:sz w:val="20"/>
          <w:szCs w:val="20"/>
        </w:rPr>
      </w:pPr>
      <w:r>
        <w:rPr>
          <w:color w:val="000000" w:themeColor="text1"/>
          <w:sz w:val="20"/>
          <w:szCs w:val="20"/>
        </w:rPr>
        <w:t xml:space="preserve">Email: </w:t>
      </w:r>
      <w:hyperlink r:id="rId6" w:history="1">
        <w:r>
          <w:rPr>
            <w:rStyle w:val="Hyperlink"/>
            <w:sz w:val="20"/>
            <w:szCs w:val="20"/>
          </w:rPr>
          <w:t>fic@indianfoundry.org</w:t>
        </w:r>
      </w:hyperlink>
      <w:r>
        <w:rPr>
          <w:color w:val="000000" w:themeColor="text1"/>
          <w:sz w:val="20"/>
          <w:szCs w:val="20"/>
        </w:rPr>
        <w:t xml:space="preserve"> / </w:t>
      </w:r>
      <w:hyperlink r:id="rId7" w:history="1">
        <w:r>
          <w:rPr>
            <w:rStyle w:val="Hyperlink"/>
            <w:sz w:val="20"/>
            <w:szCs w:val="20"/>
          </w:rPr>
          <w:t>iiffic@bol.net.in</w:t>
        </w:r>
      </w:hyperlink>
      <w:r>
        <w:rPr>
          <w:color w:val="000000" w:themeColor="text1"/>
          <w:sz w:val="20"/>
          <w:szCs w:val="20"/>
        </w:rPr>
        <w:t xml:space="preserve"> </w:t>
      </w:r>
    </w:p>
    <w:p w:rsidR="003962C6" w:rsidRDefault="003962C6" w:rsidP="003962C6">
      <w:pPr>
        <w:jc w:val="center"/>
        <w:rPr>
          <w:color w:val="000000" w:themeColor="text1"/>
          <w:sz w:val="20"/>
          <w:szCs w:val="20"/>
        </w:rPr>
      </w:pPr>
    </w:p>
    <w:p w:rsidR="003962C6" w:rsidRDefault="003962C6" w:rsidP="003962C6">
      <w:pPr>
        <w:jc w:val="center"/>
        <w:rPr>
          <w:color w:val="000000" w:themeColor="text1"/>
          <w:sz w:val="32"/>
          <w:szCs w:val="32"/>
        </w:rPr>
      </w:pPr>
    </w:p>
    <w:p w:rsidR="003962C6" w:rsidRDefault="003962C6" w:rsidP="003962C6">
      <w:pPr>
        <w:jc w:val="center"/>
        <w:rPr>
          <w:color w:val="000000" w:themeColor="text1"/>
          <w:sz w:val="32"/>
          <w:szCs w:val="32"/>
        </w:rPr>
      </w:pPr>
    </w:p>
    <w:p w:rsidR="003962C6" w:rsidRDefault="003962C6" w:rsidP="003962C6">
      <w:pPr>
        <w:rPr>
          <w:color w:val="000000" w:themeColor="text1"/>
          <w:sz w:val="32"/>
          <w:szCs w:val="32"/>
        </w:rPr>
      </w:pPr>
    </w:p>
    <w:p w:rsidR="003962C6" w:rsidRDefault="003962C6" w:rsidP="003962C6">
      <w:pPr>
        <w:rPr>
          <w:color w:val="000000" w:themeColor="text1"/>
          <w:sz w:val="32"/>
          <w:szCs w:val="32"/>
        </w:rPr>
      </w:pPr>
    </w:p>
    <w:p w:rsidR="003962C6" w:rsidRDefault="003962C6" w:rsidP="003962C6">
      <w:pPr>
        <w:rPr>
          <w:color w:val="000000" w:themeColor="text1"/>
          <w:sz w:val="32"/>
          <w:szCs w:val="32"/>
        </w:rPr>
      </w:pPr>
    </w:p>
    <w:p w:rsidR="003962C6" w:rsidRDefault="003962C6" w:rsidP="003962C6">
      <w:pPr>
        <w:rPr>
          <w:color w:val="000000" w:themeColor="text1"/>
          <w:sz w:val="32"/>
          <w:szCs w:val="32"/>
        </w:rPr>
      </w:pPr>
    </w:p>
    <w:p w:rsidR="003962C6" w:rsidRDefault="003962C6" w:rsidP="003962C6">
      <w:pPr>
        <w:rPr>
          <w:color w:val="000000" w:themeColor="text1"/>
          <w:sz w:val="32"/>
          <w:szCs w:val="32"/>
        </w:rPr>
      </w:pPr>
    </w:p>
    <w:p w:rsidR="004E5DBE" w:rsidRDefault="004E5DBE" w:rsidP="003962C6">
      <w:pPr>
        <w:pStyle w:val="ListParagraph"/>
        <w:rPr>
          <w:b/>
          <w:color w:val="000000" w:themeColor="text1"/>
          <w:sz w:val="32"/>
          <w:szCs w:val="32"/>
        </w:rPr>
      </w:pPr>
    </w:p>
    <w:p w:rsidR="004E5DBE" w:rsidRDefault="004E5DBE" w:rsidP="003962C6">
      <w:pPr>
        <w:pStyle w:val="ListParagraph"/>
        <w:rPr>
          <w:b/>
          <w:color w:val="000000" w:themeColor="text1"/>
          <w:sz w:val="32"/>
          <w:szCs w:val="32"/>
        </w:rPr>
      </w:pPr>
    </w:p>
    <w:p w:rsidR="004E5DBE" w:rsidRDefault="004E5DBE" w:rsidP="003962C6">
      <w:pPr>
        <w:pStyle w:val="ListParagraph"/>
        <w:rPr>
          <w:b/>
          <w:color w:val="000000" w:themeColor="text1"/>
          <w:sz w:val="32"/>
          <w:szCs w:val="32"/>
        </w:rPr>
      </w:pPr>
    </w:p>
    <w:p w:rsidR="003962C6" w:rsidRPr="00D70A72" w:rsidRDefault="004E5DBE" w:rsidP="003962C6">
      <w:pPr>
        <w:pStyle w:val="ListParagraph"/>
        <w:rPr>
          <w:rFonts w:ascii="Arial" w:hAnsi="Arial" w:cs="Arial"/>
          <w:b/>
          <w:color w:val="000000" w:themeColor="text1"/>
          <w:sz w:val="28"/>
          <w:szCs w:val="28"/>
        </w:rPr>
      </w:pPr>
      <w:r w:rsidRPr="00D70A72">
        <w:rPr>
          <w:rFonts w:ascii="Arial" w:hAnsi="Arial" w:cs="Arial"/>
          <w:b/>
          <w:color w:val="000000" w:themeColor="text1"/>
          <w:sz w:val="28"/>
          <w:szCs w:val="28"/>
        </w:rPr>
        <w:lastRenderedPageBreak/>
        <w:t>A</w:t>
      </w:r>
      <w:r w:rsidR="003962C6" w:rsidRPr="00D70A72">
        <w:rPr>
          <w:rFonts w:ascii="Arial" w:hAnsi="Arial" w:cs="Arial"/>
          <w:b/>
          <w:color w:val="000000" w:themeColor="text1"/>
          <w:sz w:val="28"/>
          <w:szCs w:val="28"/>
        </w:rPr>
        <w:t xml:space="preserve">bout IIF (The Institute of Indian Foundrymen) </w:t>
      </w:r>
    </w:p>
    <w:p w:rsidR="003962C6" w:rsidRPr="00D70A72" w:rsidRDefault="003962C6" w:rsidP="003962C6">
      <w:pPr>
        <w:jc w:val="both"/>
        <w:rPr>
          <w:rFonts w:ascii="Arial" w:hAnsi="Arial" w:cs="Arial"/>
          <w:color w:val="000000" w:themeColor="text1"/>
        </w:rPr>
      </w:pPr>
      <w:r w:rsidRPr="00D70A72">
        <w:rPr>
          <w:rFonts w:ascii="Arial" w:hAnsi="Arial" w:cs="Arial"/>
          <w:color w:val="000000" w:themeColor="text1"/>
        </w:rPr>
        <w:t xml:space="preserve">The Institute of Indian Foundrymen (IIF) is apex National industry body for Indian Foundry Industry (Metal Castings Industry) </w:t>
      </w:r>
      <w:r w:rsidRPr="00D70A72">
        <w:rPr>
          <w:rFonts w:ascii="Arial" w:hAnsi="Arial" w:cs="Arial"/>
          <w:b/>
          <w:color w:val="000000" w:themeColor="text1"/>
        </w:rPr>
        <w:t>founded in 1950</w:t>
      </w:r>
      <w:r w:rsidRPr="00D70A72">
        <w:rPr>
          <w:rFonts w:ascii="Arial" w:hAnsi="Arial" w:cs="Arial"/>
          <w:color w:val="000000" w:themeColor="text1"/>
        </w:rPr>
        <w:t xml:space="preserve"> with HQ at Kolkata.  IIF has completed </w:t>
      </w:r>
      <w:r w:rsidR="00D24534" w:rsidRPr="00D70A72">
        <w:rPr>
          <w:rFonts w:ascii="Arial" w:hAnsi="Arial" w:cs="Arial"/>
          <w:color w:val="000000" w:themeColor="text1"/>
        </w:rPr>
        <w:t>66</w:t>
      </w:r>
      <w:r w:rsidRPr="00D70A72">
        <w:rPr>
          <w:rFonts w:ascii="Arial" w:hAnsi="Arial" w:cs="Arial"/>
          <w:color w:val="000000" w:themeColor="text1"/>
        </w:rPr>
        <w:t xml:space="preserve"> glorious years in the service of Indian Foundry Industry </w:t>
      </w:r>
    </w:p>
    <w:p w:rsidR="003962C6" w:rsidRPr="00D70A72" w:rsidRDefault="003962C6" w:rsidP="003962C6">
      <w:pPr>
        <w:jc w:val="both"/>
        <w:rPr>
          <w:rFonts w:ascii="Arial" w:hAnsi="Arial" w:cs="Arial"/>
          <w:color w:val="000000" w:themeColor="text1"/>
        </w:rPr>
      </w:pPr>
      <w:r w:rsidRPr="00D70A72">
        <w:rPr>
          <w:rFonts w:ascii="Arial" w:hAnsi="Arial" w:cs="Arial"/>
          <w:color w:val="000000" w:themeColor="text1"/>
        </w:rPr>
        <w:t>IIF is accredited BMO (</w:t>
      </w:r>
      <w:r w:rsidRPr="00D70A72">
        <w:rPr>
          <w:rFonts w:ascii="Arial" w:hAnsi="Arial" w:cs="Arial"/>
          <w:b/>
          <w:color w:val="000000" w:themeColor="text1"/>
        </w:rPr>
        <w:t xml:space="preserve">Business Member Organization) accredited under Gold Category by NABET/QCI </w:t>
      </w:r>
      <w:r w:rsidRPr="00D70A72">
        <w:rPr>
          <w:rFonts w:ascii="Arial" w:hAnsi="Arial" w:cs="Arial"/>
          <w:color w:val="000000" w:themeColor="text1"/>
        </w:rPr>
        <w:t xml:space="preserve">under the initiative of Ministry of MSME &amp; GIZ Germany </w:t>
      </w:r>
    </w:p>
    <w:p w:rsidR="003962C6" w:rsidRPr="00D70A72" w:rsidRDefault="003962C6" w:rsidP="003962C6">
      <w:pPr>
        <w:jc w:val="both"/>
        <w:rPr>
          <w:rFonts w:ascii="Arial" w:hAnsi="Arial" w:cs="Arial"/>
          <w:b/>
          <w:color w:val="000000" w:themeColor="text1"/>
        </w:rPr>
      </w:pPr>
      <w:r w:rsidRPr="00D70A72">
        <w:rPr>
          <w:rFonts w:ascii="Arial" w:hAnsi="Arial" w:cs="Arial"/>
          <w:b/>
          <w:color w:val="000000" w:themeColor="text1"/>
        </w:rPr>
        <w:t xml:space="preserve">IIF is active member of World Foundry Organization, CII, EEPC, BRICS Foundry Forum, Asia Foundry Forum &amp; represents Indian Foundry industry in various international events &amp; forums </w:t>
      </w:r>
    </w:p>
    <w:p w:rsidR="003962C6" w:rsidRPr="00D70A72" w:rsidRDefault="003962C6" w:rsidP="003962C6">
      <w:pPr>
        <w:jc w:val="both"/>
        <w:rPr>
          <w:rFonts w:ascii="Arial" w:hAnsi="Arial" w:cs="Arial"/>
          <w:color w:val="000000" w:themeColor="text1"/>
        </w:rPr>
      </w:pPr>
      <w:r w:rsidRPr="00D70A72">
        <w:rPr>
          <w:rFonts w:ascii="Arial" w:hAnsi="Arial" w:cs="Arial"/>
          <w:color w:val="000000" w:themeColor="text1"/>
        </w:rPr>
        <w:t>IIF is actively engaged in</w:t>
      </w:r>
      <w:r w:rsidRPr="00D70A72">
        <w:rPr>
          <w:rFonts w:ascii="Arial" w:hAnsi="Arial" w:cs="Arial"/>
          <w:b/>
          <w:color w:val="000000" w:themeColor="text1"/>
        </w:rPr>
        <w:t xml:space="preserve"> </w:t>
      </w:r>
      <w:r w:rsidRPr="00D70A72">
        <w:rPr>
          <w:rFonts w:ascii="Arial" w:hAnsi="Arial" w:cs="Arial"/>
          <w:color w:val="000000" w:themeColor="text1"/>
        </w:rPr>
        <w:t xml:space="preserve">dissemination of knowledge &amp; promotion of latest productive &amp; greener technology, skill development, business &amp; export promotion &amp; policy advocacy for the foundry sector. IIF also maintains &amp; updates periodically large database, publishes Indian Foundry Directory, technical publications on </w:t>
      </w:r>
      <w:proofErr w:type="gramStart"/>
      <w:r w:rsidRPr="00D70A72">
        <w:rPr>
          <w:rFonts w:ascii="Arial" w:hAnsi="Arial" w:cs="Arial"/>
          <w:color w:val="000000" w:themeColor="text1"/>
        </w:rPr>
        <w:t>various topics</w:t>
      </w:r>
      <w:proofErr w:type="gramEnd"/>
      <w:r w:rsidRPr="00D70A72">
        <w:rPr>
          <w:rFonts w:ascii="Arial" w:hAnsi="Arial" w:cs="Arial"/>
          <w:color w:val="000000" w:themeColor="text1"/>
        </w:rPr>
        <w:t xml:space="preserve"> of interest to foundry industry, promotes efficient energy &amp; resource management, lean manufacturing techniques &amp; for sustainable growth of Foundry Sector in India.</w:t>
      </w:r>
    </w:p>
    <w:p w:rsidR="003962C6" w:rsidRPr="00D70A72" w:rsidRDefault="003962C6" w:rsidP="003962C6">
      <w:pPr>
        <w:jc w:val="both"/>
        <w:rPr>
          <w:rFonts w:ascii="Arial" w:hAnsi="Arial" w:cs="Arial"/>
          <w:color w:val="000000" w:themeColor="text1"/>
        </w:rPr>
      </w:pPr>
      <w:r w:rsidRPr="00D70A72">
        <w:rPr>
          <w:rFonts w:ascii="Arial" w:hAnsi="Arial" w:cs="Arial"/>
          <w:color w:val="000000" w:themeColor="text1"/>
        </w:rPr>
        <w:t xml:space="preserve">IIF serves as a nodal point of reference for all stakeholders for foundry industry </w:t>
      </w:r>
    </w:p>
    <w:p w:rsidR="003962C6" w:rsidRPr="00D70A72" w:rsidRDefault="003962C6" w:rsidP="003962C6">
      <w:pPr>
        <w:jc w:val="both"/>
        <w:rPr>
          <w:rFonts w:ascii="Arial" w:hAnsi="Arial" w:cs="Arial"/>
          <w:color w:val="000000" w:themeColor="text1"/>
        </w:rPr>
      </w:pPr>
      <w:r w:rsidRPr="00D70A72">
        <w:rPr>
          <w:rFonts w:ascii="Arial" w:hAnsi="Arial" w:cs="Arial"/>
          <w:color w:val="000000" w:themeColor="text1"/>
        </w:rPr>
        <w:t xml:space="preserve">IIF conducts its activities through 27 chapters &amp; 4 regional offices in the country at Kolkata, Delhi, Mumbai &amp; Chennai &amp; 3 centres of excellence </w:t>
      </w:r>
      <w:proofErr w:type="spellStart"/>
      <w:r w:rsidRPr="00D70A72">
        <w:rPr>
          <w:rFonts w:ascii="Arial" w:hAnsi="Arial" w:cs="Arial"/>
          <w:color w:val="000000" w:themeColor="text1"/>
        </w:rPr>
        <w:t>ie</w:t>
      </w:r>
      <w:proofErr w:type="spellEnd"/>
      <w:r w:rsidRPr="00D70A72">
        <w:rPr>
          <w:rFonts w:ascii="Arial" w:hAnsi="Arial" w:cs="Arial"/>
          <w:color w:val="000000" w:themeColor="text1"/>
        </w:rPr>
        <w:t xml:space="preserve"> Foundry Informatics centre (FIC)at New </w:t>
      </w:r>
      <w:proofErr w:type="gramStart"/>
      <w:r w:rsidRPr="00D70A72">
        <w:rPr>
          <w:rFonts w:ascii="Arial" w:hAnsi="Arial" w:cs="Arial"/>
          <w:color w:val="000000" w:themeColor="text1"/>
        </w:rPr>
        <w:t>Delhi ,</w:t>
      </w:r>
      <w:proofErr w:type="gramEnd"/>
      <w:r w:rsidRPr="00D70A72">
        <w:rPr>
          <w:rFonts w:ascii="Arial" w:hAnsi="Arial" w:cs="Arial"/>
          <w:color w:val="000000" w:themeColor="text1"/>
        </w:rPr>
        <w:t xml:space="preserve"> Centre of Education &amp; Training ( CET ) at Kolkata &amp; National Centre of Technical Services ( NCTS ) at Pune </w:t>
      </w:r>
    </w:p>
    <w:p w:rsidR="003962C6" w:rsidRPr="00D70A72" w:rsidRDefault="003962C6" w:rsidP="003962C6">
      <w:pPr>
        <w:jc w:val="both"/>
        <w:rPr>
          <w:rFonts w:ascii="Arial" w:hAnsi="Arial" w:cs="Arial"/>
          <w:color w:val="000000" w:themeColor="text1"/>
        </w:rPr>
      </w:pPr>
      <w:r w:rsidRPr="00D70A72">
        <w:rPr>
          <w:rFonts w:ascii="Arial" w:hAnsi="Arial" w:cs="Arial"/>
          <w:color w:val="000000" w:themeColor="text1"/>
        </w:rPr>
        <w:t xml:space="preserve">There are approx 4000 members from leading foundries, equipment manufacturers, material manufacturers, academicians from leading institutions, foundry consultants, service providers &amp; students </w:t>
      </w:r>
    </w:p>
    <w:p w:rsidR="00D70A72" w:rsidRDefault="00D70A72" w:rsidP="003962C6">
      <w:pPr>
        <w:jc w:val="both"/>
        <w:rPr>
          <w:rFonts w:ascii="Arial" w:hAnsi="Arial" w:cs="Arial"/>
          <w:b/>
          <w:i/>
          <w:color w:val="000000" w:themeColor="text1"/>
        </w:rPr>
      </w:pPr>
    </w:p>
    <w:p w:rsidR="003962C6" w:rsidRPr="00D70A72" w:rsidRDefault="003962C6" w:rsidP="003962C6">
      <w:pPr>
        <w:jc w:val="both"/>
        <w:rPr>
          <w:rFonts w:ascii="Arial" w:hAnsi="Arial" w:cs="Arial"/>
          <w:b/>
          <w:i/>
          <w:color w:val="000000" w:themeColor="text1"/>
        </w:rPr>
      </w:pPr>
      <w:r w:rsidRPr="00D70A72">
        <w:rPr>
          <w:rFonts w:ascii="Arial" w:hAnsi="Arial" w:cs="Arial"/>
          <w:b/>
          <w:i/>
          <w:color w:val="000000" w:themeColor="text1"/>
        </w:rPr>
        <w:t xml:space="preserve">Main Objectives/Activities of </w:t>
      </w:r>
      <w:proofErr w:type="gramStart"/>
      <w:r w:rsidRPr="00D70A72">
        <w:rPr>
          <w:rFonts w:ascii="Arial" w:hAnsi="Arial" w:cs="Arial"/>
          <w:b/>
          <w:i/>
          <w:color w:val="000000" w:themeColor="text1"/>
        </w:rPr>
        <w:t>IIF:-</w:t>
      </w:r>
      <w:proofErr w:type="gramEnd"/>
    </w:p>
    <w:p w:rsidR="003962C6" w:rsidRPr="00D70A72" w:rsidRDefault="003962C6" w:rsidP="003962C6">
      <w:pPr>
        <w:spacing w:after="0"/>
        <w:rPr>
          <w:rFonts w:ascii="Arial" w:hAnsi="Arial" w:cs="Arial"/>
          <w:color w:val="000000" w:themeColor="text1"/>
          <w:lang w:val="en-US"/>
        </w:rPr>
        <w:sectPr w:rsidR="003962C6" w:rsidRPr="00D70A72">
          <w:pgSz w:w="11906" w:h="16838"/>
          <w:pgMar w:top="1440" w:right="1440" w:bottom="1440" w:left="1440" w:header="708" w:footer="708" w:gutter="0"/>
          <w:cols w:space="720"/>
        </w:sectPr>
      </w:pPr>
    </w:p>
    <w:p w:rsidR="003962C6" w:rsidRPr="00D70A72" w:rsidRDefault="003962C6" w:rsidP="003962C6">
      <w:pPr>
        <w:rPr>
          <w:rFonts w:ascii="Arial" w:hAnsi="Arial" w:cs="Arial"/>
          <w:color w:val="000000" w:themeColor="text1"/>
        </w:rPr>
      </w:pPr>
      <w:r w:rsidRPr="00D70A72">
        <w:rPr>
          <w:rFonts w:ascii="Arial" w:hAnsi="Arial" w:cs="Arial"/>
          <w:color w:val="000000" w:themeColor="text1"/>
          <w:lang w:val="en-US"/>
        </w:rPr>
        <w:t xml:space="preserve">● Training, Education &amp; Certification </w:t>
      </w:r>
    </w:p>
    <w:p w:rsidR="003962C6" w:rsidRPr="00D70A72" w:rsidRDefault="003962C6" w:rsidP="003962C6">
      <w:pPr>
        <w:rPr>
          <w:rFonts w:ascii="Arial" w:hAnsi="Arial" w:cs="Arial"/>
          <w:color w:val="000000" w:themeColor="text1"/>
        </w:rPr>
      </w:pPr>
      <w:r w:rsidRPr="00D70A72">
        <w:rPr>
          <w:rFonts w:ascii="Arial" w:hAnsi="Arial" w:cs="Arial"/>
          <w:color w:val="000000" w:themeColor="text1"/>
          <w:lang w:val="en-US"/>
        </w:rPr>
        <w:t xml:space="preserve">● Seminars / Conferences /Exhibitions </w:t>
      </w:r>
      <w:proofErr w:type="gramStart"/>
      <w:r w:rsidRPr="00D70A72">
        <w:rPr>
          <w:rFonts w:ascii="Arial" w:hAnsi="Arial" w:cs="Arial"/>
          <w:color w:val="000000" w:themeColor="text1"/>
          <w:lang w:val="en-US"/>
        </w:rPr>
        <w:t>For</w:t>
      </w:r>
      <w:proofErr w:type="gramEnd"/>
      <w:r w:rsidRPr="00D70A72">
        <w:rPr>
          <w:rFonts w:ascii="Arial" w:hAnsi="Arial" w:cs="Arial"/>
          <w:color w:val="000000" w:themeColor="text1"/>
          <w:lang w:val="en-US"/>
        </w:rPr>
        <w:t xml:space="preserve"> Dissemination of knowledge</w:t>
      </w:r>
    </w:p>
    <w:p w:rsidR="003962C6" w:rsidRPr="00D70A72" w:rsidRDefault="003962C6" w:rsidP="003962C6">
      <w:pPr>
        <w:rPr>
          <w:rFonts w:ascii="Arial" w:hAnsi="Arial" w:cs="Arial"/>
          <w:color w:val="000000" w:themeColor="text1"/>
        </w:rPr>
      </w:pPr>
      <w:r w:rsidRPr="00D70A72">
        <w:rPr>
          <w:rFonts w:ascii="Arial" w:hAnsi="Arial" w:cs="Arial"/>
          <w:color w:val="000000" w:themeColor="text1"/>
          <w:lang w:val="en-US"/>
        </w:rPr>
        <w:t>● Publication of Technical Material /CDs/DVD</w:t>
      </w:r>
    </w:p>
    <w:p w:rsidR="003962C6" w:rsidRPr="00D70A72" w:rsidRDefault="003962C6" w:rsidP="003962C6">
      <w:pPr>
        <w:rPr>
          <w:rFonts w:ascii="Arial" w:hAnsi="Arial" w:cs="Arial"/>
          <w:color w:val="000000" w:themeColor="text1"/>
        </w:rPr>
      </w:pPr>
      <w:r w:rsidRPr="00D70A72">
        <w:rPr>
          <w:rFonts w:ascii="Arial" w:hAnsi="Arial" w:cs="Arial"/>
          <w:color w:val="000000" w:themeColor="text1"/>
          <w:lang w:val="en-US"/>
        </w:rPr>
        <w:t xml:space="preserve">● Dissemination of Information on Latest Trends/ Technologies / Global Best Practices / Participation in International Events </w:t>
      </w:r>
    </w:p>
    <w:p w:rsidR="003962C6" w:rsidRPr="00D70A72" w:rsidRDefault="003962C6" w:rsidP="003962C6">
      <w:pPr>
        <w:rPr>
          <w:rFonts w:ascii="Arial" w:hAnsi="Arial" w:cs="Arial"/>
          <w:color w:val="000000" w:themeColor="text1"/>
        </w:rPr>
      </w:pPr>
      <w:r w:rsidRPr="00D70A72">
        <w:rPr>
          <w:rFonts w:ascii="Arial" w:hAnsi="Arial" w:cs="Arial"/>
          <w:color w:val="000000" w:themeColor="text1"/>
          <w:lang w:val="en-US"/>
        </w:rPr>
        <w:t>● Business Development</w:t>
      </w:r>
    </w:p>
    <w:p w:rsidR="003962C6" w:rsidRPr="00D70A72" w:rsidRDefault="003962C6" w:rsidP="003962C6">
      <w:pPr>
        <w:rPr>
          <w:rFonts w:ascii="Arial" w:hAnsi="Arial" w:cs="Arial"/>
          <w:color w:val="000000" w:themeColor="text1"/>
        </w:rPr>
      </w:pPr>
      <w:r w:rsidRPr="00D70A72">
        <w:rPr>
          <w:rFonts w:ascii="Arial" w:hAnsi="Arial" w:cs="Arial"/>
          <w:color w:val="000000" w:themeColor="text1"/>
          <w:lang w:val="en-US"/>
        </w:rPr>
        <w:t>● Promotion of Various Govt Schemes for Benefit of Foundry Sector</w:t>
      </w:r>
    </w:p>
    <w:p w:rsidR="003962C6" w:rsidRPr="00D70A72" w:rsidRDefault="003962C6" w:rsidP="003962C6">
      <w:pPr>
        <w:rPr>
          <w:rFonts w:ascii="Arial" w:hAnsi="Arial" w:cs="Arial"/>
          <w:color w:val="000000" w:themeColor="text1"/>
        </w:rPr>
      </w:pPr>
      <w:r w:rsidRPr="00D70A72">
        <w:rPr>
          <w:rFonts w:ascii="Arial" w:hAnsi="Arial" w:cs="Arial"/>
          <w:color w:val="000000" w:themeColor="text1"/>
          <w:lang w:val="en-US"/>
        </w:rPr>
        <w:t>● Maintenance &amp; Updating of Analytical Database</w:t>
      </w:r>
    </w:p>
    <w:p w:rsidR="003962C6" w:rsidRPr="00D70A72" w:rsidRDefault="003962C6" w:rsidP="00D24534">
      <w:pPr>
        <w:rPr>
          <w:rFonts w:ascii="Arial" w:hAnsi="Arial" w:cs="Arial"/>
          <w:b/>
          <w:i/>
          <w:color w:val="000000" w:themeColor="text1"/>
          <w:lang w:val="en-US"/>
        </w:rPr>
      </w:pPr>
      <w:r w:rsidRPr="00D70A72">
        <w:rPr>
          <w:rFonts w:ascii="Arial" w:hAnsi="Arial" w:cs="Arial"/>
          <w:color w:val="000000" w:themeColor="text1"/>
          <w:lang w:val="en-US"/>
        </w:rPr>
        <w:t xml:space="preserve">● Awards </w:t>
      </w:r>
      <w:proofErr w:type="gramStart"/>
      <w:r w:rsidRPr="00D70A72">
        <w:rPr>
          <w:rFonts w:ascii="Arial" w:hAnsi="Arial" w:cs="Arial"/>
          <w:color w:val="000000" w:themeColor="text1"/>
          <w:lang w:val="en-US"/>
        </w:rPr>
        <w:t>For</w:t>
      </w:r>
      <w:proofErr w:type="gramEnd"/>
      <w:r w:rsidRPr="00D70A72">
        <w:rPr>
          <w:rFonts w:ascii="Arial" w:hAnsi="Arial" w:cs="Arial"/>
          <w:color w:val="000000" w:themeColor="text1"/>
          <w:lang w:val="en-US"/>
        </w:rPr>
        <w:t xml:space="preserve"> Promotion of Excellence in Various Operational Areas of Foundries</w:t>
      </w:r>
    </w:p>
    <w:p w:rsidR="00D24534" w:rsidRPr="00D70A72" w:rsidRDefault="00D24534" w:rsidP="00D24534">
      <w:pPr>
        <w:rPr>
          <w:rFonts w:ascii="Arial" w:hAnsi="Arial" w:cs="Arial"/>
          <w:color w:val="000000" w:themeColor="text1"/>
          <w:lang w:val="en-US"/>
        </w:rPr>
        <w:sectPr w:rsidR="00D24534" w:rsidRPr="00D70A72">
          <w:type w:val="continuous"/>
          <w:pgSz w:w="11906" w:h="16838"/>
          <w:pgMar w:top="1440" w:right="1440" w:bottom="1440" w:left="1440" w:header="708" w:footer="708" w:gutter="0"/>
          <w:cols w:num="2" w:space="708"/>
        </w:sectPr>
      </w:pPr>
      <w:r w:rsidRPr="00D70A72">
        <w:rPr>
          <w:rFonts w:ascii="Arial" w:hAnsi="Arial" w:cs="Arial"/>
          <w:color w:val="000000" w:themeColor="text1"/>
          <w:lang w:val="en-US"/>
        </w:rPr>
        <w:t xml:space="preserve">● Policy Advocacy For sustainable growth </w:t>
      </w:r>
    </w:p>
    <w:p w:rsidR="00D70A72" w:rsidRDefault="00D70A72" w:rsidP="003962C6">
      <w:pPr>
        <w:jc w:val="both"/>
        <w:rPr>
          <w:rFonts w:ascii="Arial" w:hAnsi="Arial" w:cs="Arial"/>
          <w:b/>
          <w:i/>
          <w:color w:val="000000" w:themeColor="text1"/>
          <w:lang w:val="en-US"/>
        </w:rPr>
      </w:pPr>
    </w:p>
    <w:p w:rsidR="00D70A72" w:rsidRDefault="00D70A72" w:rsidP="003962C6">
      <w:pPr>
        <w:jc w:val="both"/>
        <w:rPr>
          <w:rFonts w:ascii="Arial" w:hAnsi="Arial" w:cs="Arial"/>
          <w:b/>
          <w:i/>
          <w:color w:val="000000" w:themeColor="text1"/>
          <w:lang w:val="en-US"/>
        </w:rPr>
      </w:pPr>
    </w:p>
    <w:p w:rsidR="00D70A72" w:rsidRDefault="00D70A72" w:rsidP="003962C6">
      <w:pPr>
        <w:jc w:val="both"/>
        <w:rPr>
          <w:rFonts w:ascii="Arial" w:hAnsi="Arial" w:cs="Arial"/>
          <w:b/>
          <w:i/>
          <w:color w:val="000000" w:themeColor="text1"/>
          <w:lang w:val="en-US"/>
        </w:rPr>
      </w:pPr>
    </w:p>
    <w:p w:rsidR="003962C6" w:rsidRPr="00D70A72" w:rsidRDefault="003962C6" w:rsidP="003962C6">
      <w:pPr>
        <w:jc w:val="both"/>
        <w:rPr>
          <w:rFonts w:ascii="Arial" w:hAnsi="Arial" w:cs="Arial"/>
          <w:b/>
          <w:i/>
          <w:color w:val="000000" w:themeColor="text1"/>
          <w:lang w:val="en-US"/>
        </w:rPr>
      </w:pPr>
      <w:r w:rsidRPr="00D70A72">
        <w:rPr>
          <w:rFonts w:ascii="Arial" w:hAnsi="Arial" w:cs="Arial"/>
          <w:b/>
          <w:i/>
          <w:color w:val="000000" w:themeColor="text1"/>
          <w:lang w:val="en-US"/>
        </w:rPr>
        <w:lastRenderedPageBreak/>
        <w:t xml:space="preserve">Infrastructure of </w:t>
      </w:r>
      <w:proofErr w:type="gramStart"/>
      <w:r w:rsidRPr="00D70A72">
        <w:rPr>
          <w:rFonts w:ascii="Arial" w:hAnsi="Arial" w:cs="Arial"/>
          <w:b/>
          <w:i/>
          <w:color w:val="000000" w:themeColor="text1"/>
          <w:lang w:val="en-US"/>
        </w:rPr>
        <w:t>IIF:-</w:t>
      </w:r>
      <w:proofErr w:type="gramEnd"/>
    </w:p>
    <w:p w:rsidR="003962C6" w:rsidRPr="00D70A72" w:rsidRDefault="003962C6" w:rsidP="003962C6">
      <w:pPr>
        <w:numPr>
          <w:ilvl w:val="0"/>
          <w:numId w:val="2"/>
        </w:numPr>
        <w:tabs>
          <w:tab w:val="num" w:pos="0"/>
        </w:tabs>
        <w:ind w:left="0" w:firstLine="0"/>
        <w:jc w:val="both"/>
        <w:rPr>
          <w:rFonts w:ascii="Arial" w:hAnsi="Arial" w:cs="Arial"/>
          <w:color w:val="000000" w:themeColor="text1"/>
        </w:rPr>
      </w:pPr>
      <w:r w:rsidRPr="00D70A72">
        <w:rPr>
          <w:rFonts w:ascii="Arial" w:hAnsi="Arial" w:cs="Arial"/>
          <w:color w:val="000000" w:themeColor="text1"/>
          <w:lang w:val="en-US"/>
        </w:rPr>
        <w:t xml:space="preserve">Large Modern Library at Kolkata </w:t>
      </w:r>
    </w:p>
    <w:p w:rsidR="003962C6" w:rsidRPr="00D70A72" w:rsidRDefault="003962C6" w:rsidP="003962C6">
      <w:pPr>
        <w:numPr>
          <w:ilvl w:val="0"/>
          <w:numId w:val="2"/>
        </w:numPr>
        <w:tabs>
          <w:tab w:val="num" w:pos="0"/>
        </w:tabs>
        <w:ind w:left="0" w:firstLine="0"/>
        <w:jc w:val="both"/>
        <w:rPr>
          <w:rFonts w:ascii="Arial" w:hAnsi="Arial" w:cs="Arial"/>
          <w:color w:val="000000" w:themeColor="text1"/>
        </w:rPr>
      </w:pPr>
      <w:r w:rsidRPr="00D70A72">
        <w:rPr>
          <w:rFonts w:ascii="Arial" w:hAnsi="Arial" w:cs="Arial"/>
          <w:color w:val="000000" w:themeColor="text1"/>
          <w:lang w:val="en-US"/>
        </w:rPr>
        <w:t xml:space="preserve">Offices at Kolkata, </w:t>
      </w:r>
      <w:proofErr w:type="gramStart"/>
      <w:r w:rsidRPr="00D70A72">
        <w:rPr>
          <w:rFonts w:ascii="Arial" w:hAnsi="Arial" w:cs="Arial"/>
          <w:color w:val="000000" w:themeColor="text1"/>
          <w:lang w:val="en-US"/>
        </w:rPr>
        <w:t>Delhi ,</w:t>
      </w:r>
      <w:proofErr w:type="gramEnd"/>
      <w:r w:rsidRPr="00D70A72">
        <w:rPr>
          <w:rFonts w:ascii="Arial" w:hAnsi="Arial" w:cs="Arial"/>
          <w:color w:val="000000" w:themeColor="text1"/>
          <w:lang w:val="en-US"/>
        </w:rPr>
        <w:t xml:space="preserve"> Pune , Chennai, Coimbatore owned &amp; Maintained by IIF </w:t>
      </w:r>
    </w:p>
    <w:p w:rsidR="003962C6" w:rsidRPr="00D70A72" w:rsidRDefault="003962C6" w:rsidP="003962C6">
      <w:pPr>
        <w:numPr>
          <w:ilvl w:val="0"/>
          <w:numId w:val="2"/>
        </w:numPr>
        <w:tabs>
          <w:tab w:val="num" w:pos="0"/>
        </w:tabs>
        <w:ind w:left="0" w:firstLine="0"/>
        <w:jc w:val="both"/>
        <w:rPr>
          <w:rFonts w:ascii="Arial" w:hAnsi="Arial" w:cs="Arial"/>
          <w:color w:val="000000" w:themeColor="text1"/>
        </w:rPr>
      </w:pPr>
      <w:r w:rsidRPr="00D70A72">
        <w:rPr>
          <w:rFonts w:ascii="Arial" w:hAnsi="Arial" w:cs="Arial"/>
          <w:color w:val="000000" w:themeColor="text1"/>
          <w:lang w:val="en-US"/>
        </w:rPr>
        <w:t xml:space="preserve">Secretariat with Supporting Infrastructure </w:t>
      </w:r>
    </w:p>
    <w:p w:rsidR="003962C6" w:rsidRPr="00D70A72" w:rsidRDefault="003962C6" w:rsidP="003962C6">
      <w:pPr>
        <w:numPr>
          <w:ilvl w:val="0"/>
          <w:numId w:val="2"/>
        </w:numPr>
        <w:tabs>
          <w:tab w:val="num" w:pos="0"/>
        </w:tabs>
        <w:ind w:left="0" w:firstLine="0"/>
        <w:jc w:val="both"/>
        <w:rPr>
          <w:rFonts w:ascii="Arial" w:hAnsi="Arial" w:cs="Arial"/>
          <w:color w:val="000000" w:themeColor="text1"/>
        </w:rPr>
      </w:pPr>
      <w:proofErr w:type="spellStart"/>
      <w:r w:rsidRPr="00D70A72">
        <w:rPr>
          <w:rFonts w:ascii="Arial" w:hAnsi="Arial" w:cs="Arial"/>
          <w:color w:val="000000" w:themeColor="text1"/>
          <w:lang w:val="en-US"/>
        </w:rPr>
        <w:t>Centres</w:t>
      </w:r>
      <w:proofErr w:type="spellEnd"/>
      <w:r w:rsidRPr="00D70A72">
        <w:rPr>
          <w:rFonts w:ascii="Arial" w:hAnsi="Arial" w:cs="Arial"/>
          <w:color w:val="000000" w:themeColor="text1"/>
          <w:lang w:val="en-US"/>
        </w:rPr>
        <w:t xml:space="preserve"> of Excellences</w:t>
      </w:r>
    </w:p>
    <w:p w:rsidR="003962C6" w:rsidRPr="00D70A72" w:rsidRDefault="003962C6" w:rsidP="003962C6">
      <w:pPr>
        <w:jc w:val="both"/>
        <w:rPr>
          <w:rFonts w:ascii="Arial" w:hAnsi="Arial" w:cs="Arial"/>
          <w:color w:val="000000" w:themeColor="text1"/>
        </w:rPr>
      </w:pPr>
      <w:r w:rsidRPr="00D70A72">
        <w:rPr>
          <w:rFonts w:ascii="Arial" w:hAnsi="Arial" w:cs="Arial"/>
          <w:b/>
          <w:i/>
          <w:color w:val="000000" w:themeColor="text1"/>
          <w:lang w:val="en-US"/>
        </w:rPr>
        <w:t>Centre of Excellence –</w:t>
      </w:r>
      <w:proofErr w:type="gramStart"/>
      <w:r w:rsidRPr="00D70A72">
        <w:rPr>
          <w:rFonts w:ascii="Arial" w:hAnsi="Arial" w:cs="Arial"/>
          <w:b/>
          <w:i/>
          <w:color w:val="000000" w:themeColor="text1"/>
          <w:lang w:val="en-US"/>
        </w:rPr>
        <w:t>Activities:-</w:t>
      </w:r>
      <w:proofErr w:type="gramEnd"/>
    </w:p>
    <w:p w:rsidR="003962C6" w:rsidRPr="00D70A72" w:rsidRDefault="003962C6" w:rsidP="003962C6">
      <w:pPr>
        <w:tabs>
          <w:tab w:val="num" w:pos="0"/>
        </w:tabs>
        <w:jc w:val="both"/>
        <w:rPr>
          <w:rFonts w:ascii="Arial" w:hAnsi="Arial" w:cs="Arial"/>
          <w:b/>
          <w:color w:val="000000" w:themeColor="text1"/>
        </w:rPr>
      </w:pPr>
      <w:r w:rsidRPr="00D70A72">
        <w:rPr>
          <w:rFonts w:ascii="Arial" w:hAnsi="Arial" w:cs="Arial"/>
          <w:b/>
          <w:color w:val="000000" w:themeColor="text1"/>
        </w:rPr>
        <w:t xml:space="preserve">Foundry Informatics Centre, New Delhi </w:t>
      </w:r>
    </w:p>
    <w:p w:rsidR="003962C6" w:rsidRPr="00D70A72" w:rsidRDefault="003962C6" w:rsidP="003962C6">
      <w:pPr>
        <w:spacing w:after="0"/>
        <w:rPr>
          <w:rFonts w:ascii="Arial" w:hAnsi="Arial" w:cs="Arial"/>
          <w:color w:val="000000" w:themeColor="text1"/>
          <w:lang w:val="en-US"/>
        </w:rPr>
        <w:sectPr w:rsidR="003962C6" w:rsidRPr="00D70A72">
          <w:type w:val="continuous"/>
          <w:pgSz w:w="11906" w:h="16838"/>
          <w:pgMar w:top="1440" w:right="1440" w:bottom="1440" w:left="1440" w:header="708" w:footer="708" w:gutter="0"/>
          <w:cols w:space="720"/>
        </w:sectPr>
      </w:pPr>
    </w:p>
    <w:p w:rsidR="003962C6" w:rsidRPr="00D70A72" w:rsidRDefault="003962C6" w:rsidP="003962C6">
      <w:pPr>
        <w:numPr>
          <w:ilvl w:val="0"/>
          <w:numId w:val="3"/>
        </w:numPr>
        <w:tabs>
          <w:tab w:val="num" w:pos="0"/>
        </w:tabs>
        <w:rPr>
          <w:rFonts w:ascii="Arial" w:hAnsi="Arial" w:cs="Arial"/>
          <w:color w:val="000000" w:themeColor="text1"/>
        </w:rPr>
      </w:pPr>
      <w:proofErr w:type="spellStart"/>
      <w:r w:rsidRPr="00D70A72">
        <w:rPr>
          <w:rFonts w:ascii="Arial" w:hAnsi="Arial" w:cs="Arial"/>
          <w:color w:val="000000" w:themeColor="text1"/>
          <w:lang w:val="en-US"/>
        </w:rPr>
        <w:t>Updation</w:t>
      </w:r>
      <w:proofErr w:type="spellEnd"/>
      <w:r w:rsidRPr="00D70A72">
        <w:rPr>
          <w:rFonts w:ascii="Arial" w:hAnsi="Arial" w:cs="Arial"/>
          <w:color w:val="000000" w:themeColor="text1"/>
          <w:lang w:val="en-US"/>
        </w:rPr>
        <w:t xml:space="preserve"> &amp; Maintenance of Large Database on Foundry Sector </w:t>
      </w:r>
    </w:p>
    <w:p w:rsidR="003962C6" w:rsidRPr="00D70A72" w:rsidRDefault="003962C6" w:rsidP="003962C6">
      <w:pPr>
        <w:numPr>
          <w:ilvl w:val="0"/>
          <w:numId w:val="3"/>
        </w:numPr>
        <w:tabs>
          <w:tab w:val="num" w:pos="0"/>
        </w:tabs>
        <w:rPr>
          <w:rFonts w:ascii="Arial" w:hAnsi="Arial" w:cs="Arial"/>
          <w:color w:val="000000" w:themeColor="text1"/>
        </w:rPr>
      </w:pPr>
      <w:r w:rsidRPr="00D70A72">
        <w:rPr>
          <w:rFonts w:ascii="Arial" w:hAnsi="Arial" w:cs="Arial"/>
          <w:color w:val="000000" w:themeColor="text1"/>
          <w:lang w:val="en-US"/>
        </w:rPr>
        <w:t xml:space="preserve">Publication of Indian Foundry Directory </w:t>
      </w:r>
    </w:p>
    <w:p w:rsidR="003962C6" w:rsidRPr="00D70A72" w:rsidRDefault="003962C6" w:rsidP="003962C6">
      <w:pPr>
        <w:numPr>
          <w:ilvl w:val="0"/>
          <w:numId w:val="3"/>
        </w:numPr>
        <w:tabs>
          <w:tab w:val="num" w:pos="0"/>
        </w:tabs>
        <w:rPr>
          <w:rFonts w:ascii="Arial" w:hAnsi="Arial" w:cs="Arial"/>
          <w:color w:val="000000" w:themeColor="text1"/>
        </w:rPr>
      </w:pPr>
      <w:r w:rsidRPr="00D70A72">
        <w:rPr>
          <w:rFonts w:ascii="Arial" w:hAnsi="Arial" w:cs="Arial"/>
          <w:color w:val="000000" w:themeColor="text1"/>
          <w:lang w:val="en-US"/>
        </w:rPr>
        <w:t xml:space="preserve">Reply Queries of Members, Buyers, Foreign Trade </w:t>
      </w:r>
      <w:proofErr w:type="gramStart"/>
      <w:r w:rsidRPr="00D70A72">
        <w:rPr>
          <w:rFonts w:ascii="Arial" w:hAnsi="Arial" w:cs="Arial"/>
          <w:color w:val="000000" w:themeColor="text1"/>
          <w:lang w:val="en-US"/>
        </w:rPr>
        <w:t>Missions ,</w:t>
      </w:r>
      <w:proofErr w:type="gramEnd"/>
      <w:r w:rsidRPr="00D70A72">
        <w:rPr>
          <w:rFonts w:ascii="Arial" w:hAnsi="Arial" w:cs="Arial"/>
          <w:color w:val="000000" w:themeColor="text1"/>
          <w:lang w:val="en-US"/>
        </w:rPr>
        <w:t xml:space="preserve"> Government </w:t>
      </w:r>
      <w:proofErr w:type="spellStart"/>
      <w:r w:rsidRPr="00D70A72">
        <w:rPr>
          <w:rFonts w:ascii="Arial" w:hAnsi="Arial" w:cs="Arial"/>
          <w:color w:val="000000" w:themeColor="text1"/>
          <w:lang w:val="en-US"/>
        </w:rPr>
        <w:t>Deptts</w:t>
      </w:r>
      <w:proofErr w:type="spellEnd"/>
      <w:r w:rsidRPr="00D70A72">
        <w:rPr>
          <w:rFonts w:ascii="Arial" w:hAnsi="Arial" w:cs="Arial"/>
          <w:color w:val="000000" w:themeColor="text1"/>
          <w:lang w:val="en-US"/>
        </w:rPr>
        <w:t xml:space="preserve"> , Associations &amp; other Stakeholders </w:t>
      </w:r>
    </w:p>
    <w:p w:rsidR="003962C6" w:rsidRPr="00D70A72" w:rsidRDefault="003962C6" w:rsidP="003962C6">
      <w:pPr>
        <w:numPr>
          <w:ilvl w:val="0"/>
          <w:numId w:val="3"/>
        </w:numPr>
        <w:tabs>
          <w:tab w:val="num" w:pos="0"/>
        </w:tabs>
        <w:rPr>
          <w:rFonts w:ascii="Arial" w:hAnsi="Arial" w:cs="Arial"/>
          <w:color w:val="000000" w:themeColor="text1"/>
        </w:rPr>
      </w:pPr>
      <w:r w:rsidRPr="00D70A72">
        <w:rPr>
          <w:rFonts w:ascii="Arial" w:hAnsi="Arial" w:cs="Arial"/>
          <w:color w:val="000000" w:themeColor="text1"/>
          <w:lang w:val="en-US"/>
        </w:rPr>
        <w:t xml:space="preserve">Represent IIF in various Meetings &amp; </w:t>
      </w:r>
      <w:proofErr w:type="spellStart"/>
      <w:r w:rsidRPr="00D70A72">
        <w:rPr>
          <w:rFonts w:ascii="Arial" w:hAnsi="Arial" w:cs="Arial"/>
          <w:color w:val="000000" w:themeColor="text1"/>
          <w:lang w:val="en-US"/>
        </w:rPr>
        <w:t>Co ordination</w:t>
      </w:r>
      <w:proofErr w:type="spellEnd"/>
      <w:r w:rsidRPr="00D70A72">
        <w:rPr>
          <w:rFonts w:ascii="Arial" w:hAnsi="Arial" w:cs="Arial"/>
          <w:color w:val="000000" w:themeColor="text1"/>
          <w:lang w:val="en-US"/>
        </w:rPr>
        <w:t xml:space="preserve"> with various Govt agencies &amp; stake holders </w:t>
      </w:r>
    </w:p>
    <w:p w:rsidR="003962C6" w:rsidRPr="00D70A72" w:rsidRDefault="003962C6" w:rsidP="003962C6">
      <w:pPr>
        <w:numPr>
          <w:ilvl w:val="0"/>
          <w:numId w:val="3"/>
        </w:numPr>
        <w:tabs>
          <w:tab w:val="num" w:pos="0"/>
        </w:tabs>
        <w:rPr>
          <w:rFonts w:ascii="Arial" w:hAnsi="Arial" w:cs="Arial"/>
          <w:color w:val="000000" w:themeColor="text1"/>
        </w:rPr>
      </w:pPr>
      <w:r w:rsidRPr="00D70A72">
        <w:rPr>
          <w:rFonts w:ascii="Arial" w:hAnsi="Arial" w:cs="Arial"/>
          <w:color w:val="000000" w:themeColor="text1"/>
          <w:lang w:val="en-US"/>
        </w:rPr>
        <w:t xml:space="preserve">Submit proposals of interest to Foundry Sector for approval </w:t>
      </w:r>
    </w:p>
    <w:p w:rsidR="003962C6" w:rsidRPr="00D70A72" w:rsidRDefault="003962C6" w:rsidP="003962C6">
      <w:pPr>
        <w:numPr>
          <w:ilvl w:val="0"/>
          <w:numId w:val="3"/>
        </w:numPr>
        <w:tabs>
          <w:tab w:val="num" w:pos="0"/>
        </w:tabs>
        <w:rPr>
          <w:rFonts w:ascii="Arial" w:hAnsi="Arial" w:cs="Arial"/>
          <w:color w:val="000000" w:themeColor="text1"/>
        </w:rPr>
      </w:pPr>
      <w:r w:rsidRPr="00D70A72">
        <w:rPr>
          <w:rFonts w:ascii="Arial" w:hAnsi="Arial" w:cs="Arial"/>
          <w:color w:val="000000" w:themeColor="text1"/>
          <w:lang w:val="en-US"/>
        </w:rPr>
        <w:t xml:space="preserve">Dissemination of Information on Various Govt Schemes </w:t>
      </w:r>
    </w:p>
    <w:p w:rsidR="003962C6" w:rsidRPr="00D70A72" w:rsidRDefault="003962C6" w:rsidP="003962C6">
      <w:pPr>
        <w:numPr>
          <w:ilvl w:val="0"/>
          <w:numId w:val="3"/>
        </w:numPr>
        <w:tabs>
          <w:tab w:val="num" w:pos="0"/>
        </w:tabs>
        <w:rPr>
          <w:rFonts w:ascii="Arial" w:hAnsi="Arial" w:cs="Arial"/>
          <w:color w:val="000000" w:themeColor="text1"/>
        </w:rPr>
      </w:pPr>
      <w:r w:rsidRPr="00D70A72">
        <w:rPr>
          <w:rFonts w:ascii="Arial" w:hAnsi="Arial" w:cs="Arial"/>
          <w:color w:val="000000" w:themeColor="text1"/>
          <w:lang w:val="en-US"/>
        </w:rPr>
        <w:t xml:space="preserve">Policy Advocacy with the Govt </w:t>
      </w:r>
    </w:p>
    <w:p w:rsidR="003962C6" w:rsidRPr="00D70A72" w:rsidRDefault="003962C6" w:rsidP="003962C6">
      <w:pPr>
        <w:spacing w:after="0"/>
        <w:rPr>
          <w:rFonts w:ascii="Arial" w:hAnsi="Arial" w:cs="Arial"/>
          <w:color w:val="000000" w:themeColor="text1"/>
        </w:rPr>
        <w:sectPr w:rsidR="003962C6" w:rsidRPr="00D70A72">
          <w:type w:val="continuous"/>
          <w:pgSz w:w="11906" w:h="16838"/>
          <w:pgMar w:top="1440" w:right="1440" w:bottom="1440" w:left="1440" w:header="708" w:footer="708" w:gutter="0"/>
          <w:cols w:num="2" w:space="708"/>
        </w:sectPr>
      </w:pPr>
    </w:p>
    <w:p w:rsidR="003962C6" w:rsidRPr="00D70A72" w:rsidRDefault="003962C6" w:rsidP="003962C6">
      <w:pPr>
        <w:tabs>
          <w:tab w:val="num" w:pos="0"/>
        </w:tabs>
        <w:jc w:val="both"/>
        <w:rPr>
          <w:rFonts w:ascii="Arial" w:hAnsi="Arial" w:cs="Arial"/>
          <w:b/>
          <w:color w:val="000000" w:themeColor="text1"/>
        </w:rPr>
      </w:pPr>
      <w:r w:rsidRPr="00D70A72">
        <w:rPr>
          <w:rFonts w:ascii="Arial" w:hAnsi="Arial" w:cs="Arial"/>
          <w:b/>
          <w:color w:val="000000" w:themeColor="text1"/>
        </w:rPr>
        <w:t xml:space="preserve">Centre of Education &amp; Training, Kolkata </w:t>
      </w:r>
    </w:p>
    <w:p w:rsidR="003962C6" w:rsidRPr="00D70A72" w:rsidRDefault="003962C6" w:rsidP="003962C6">
      <w:pPr>
        <w:spacing w:after="0"/>
        <w:rPr>
          <w:rFonts w:ascii="Arial" w:hAnsi="Arial" w:cs="Arial"/>
          <w:color w:val="000000" w:themeColor="text1"/>
          <w:lang w:val="en-US"/>
        </w:rPr>
        <w:sectPr w:rsidR="003962C6" w:rsidRPr="00D70A72">
          <w:type w:val="continuous"/>
          <w:pgSz w:w="11906" w:h="16838"/>
          <w:pgMar w:top="1440" w:right="1440" w:bottom="1440" w:left="1440" w:header="708" w:footer="708" w:gutter="0"/>
          <w:cols w:space="720"/>
        </w:sectPr>
      </w:pPr>
    </w:p>
    <w:p w:rsidR="003962C6" w:rsidRPr="00D70A72" w:rsidRDefault="003962C6" w:rsidP="003962C6">
      <w:pPr>
        <w:numPr>
          <w:ilvl w:val="0"/>
          <w:numId w:val="4"/>
        </w:numPr>
        <w:tabs>
          <w:tab w:val="num" w:pos="0"/>
        </w:tabs>
        <w:rPr>
          <w:rFonts w:ascii="Arial" w:hAnsi="Arial" w:cs="Arial"/>
          <w:color w:val="000000" w:themeColor="text1"/>
        </w:rPr>
      </w:pPr>
      <w:r w:rsidRPr="00D70A72">
        <w:rPr>
          <w:rFonts w:ascii="Arial" w:hAnsi="Arial" w:cs="Arial"/>
          <w:color w:val="000000" w:themeColor="text1"/>
          <w:lang w:val="en-US"/>
        </w:rPr>
        <w:t xml:space="preserve">Design Curriculum for Training </w:t>
      </w:r>
    </w:p>
    <w:p w:rsidR="003962C6" w:rsidRPr="00D70A72" w:rsidRDefault="003962C6" w:rsidP="003962C6">
      <w:pPr>
        <w:numPr>
          <w:ilvl w:val="0"/>
          <w:numId w:val="4"/>
        </w:numPr>
        <w:tabs>
          <w:tab w:val="num" w:pos="0"/>
        </w:tabs>
        <w:rPr>
          <w:rFonts w:ascii="Arial" w:hAnsi="Arial" w:cs="Arial"/>
          <w:color w:val="000000" w:themeColor="text1"/>
        </w:rPr>
      </w:pPr>
      <w:r w:rsidRPr="00D70A72">
        <w:rPr>
          <w:rFonts w:ascii="Arial" w:hAnsi="Arial" w:cs="Arial"/>
          <w:color w:val="000000" w:themeColor="text1"/>
          <w:lang w:val="en-US"/>
        </w:rPr>
        <w:t xml:space="preserve">Conduct Short Term Training </w:t>
      </w:r>
      <w:proofErr w:type="spellStart"/>
      <w:r w:rsidRPr="00D70A72">
        <w:rPr>
          <w:rFonts w:ascii="Arial" w:hAnsi="Arial" w:cs="Arial"/>
          <w:color w:val="000000" w:themeColor="text1"/>
          <w:lang w:val="en-US"/>
        </w:rPr>
        <w:t>Programmes</w:t>
      </w:r>
      <w:proofErr w:type="spellEnd"/>
      <w:r w:rsidRPr="00D70A72">
        <w:rPr>
          <w:rFonts w:ascii="Arial" w:hAnsi="Arial" w:cs="Arial"/>
          <w:color w:val="000000" w:themeColor="text1"/>
          <w:lang w:val="en-US"/>
        </w:rPr>
        <w:t xml:space="preserve"> </w:t>
      </w:r>
    </w:p>
    <w:p w:rsidR="003962C6" w:rsidRPr="00D70A72" w:rsidRDefault="003962C6" w:rsidP="003962C6">
      <w:pPr>
        <w:numPr>
          <w:ilvl w:val="0"/>
          <w:numId w:val="4"/>
        </w:numPr>
        <w:tabs>
          <w:tab w:val="num" w:pos="0"/>
        </w:tabs>
        <w:rPr>
          <w:rFonts w:ascii="Arial" w:hAnsi="Arial" w:cs="Arial"/>
          <w:color w:val="000000" w:themeColor="text1"/>
        </w:rPr>
      </w:pPr>
      <w:r w:rsidRPr="00D70A72">
        <w:rPr>
          <w:rFonts w:ascii="Arial" w:hAnsi="Arial" w:cs="Arial"/>
          <w:color w:val="000000" w:themeColor="text1"/>
          <w:lang w:val="en-US"/>
        </w:rPr>
        <w:t>Conduct Modular Examinations &amp; Certification leading to Grad IIF</w:t>
      </w:r>
      <w:proofErr w:type="gramStart"/>
      <w:r w:rsidRPr="00D70A72">
        <w:rPr>
          <w:rFonts w:ascii="Arial" w:hAnsi="Arial" w:cs="Arial"/>
          <w:color w:val="000000" w:themeColor="text1"/>
          <w:lang w:val="en-US"/>
        </w:rPr>
        <w:t xml:space="preserve">   (</w:t>
      </w:r>
      <w:proofErr w:type="gramEnd"/>
      <w:r w:rsidRPr="00D70A72">
        <w:rPr>
          <w:rFonts w:ascii="Arial" w:hAnsi="Arial" w:cs="Arial"/>
          <w:color w:val="000000" w:themeColor="text1"/>
          <w:lang w:val="en-US"/>
        </w:rPr>
        <w:t xml:space="preserve"> Equiv to Graduation ) </w:t>
      </w:r>
    </w:p>
    <w:p w:rsidR="003962C6" w:rsidRPr="00D70A72" w:rsidRDefault="003962C6" w:rsidP="003962C6">
      <w:pPr>
        <w:numPr>
          <w:ilvl w:val="0"/>
          <w:numId w:val="4"/>
        </w:numPr>
        <w:tabs>
          <w:tab w:val="num" w:pos="0"/>
        </w:tabs>
        <w:rPr>
          <w:rFonts w:ascii="Arial" w:hAnsi="Arial" w:cs="Arial"/>
          <w:color w:val="000000" w:themeColor="text1"/>
        </w:rPr>
      </w:pPr>
      <w:r w:rsidRPr="00D70A72">
        <w:rPr>
          <w:rFonts w:ascii="Arial" w:hAnsi="Arial" w:cs="Arial"/>
          <w:color w:val="000000" w:themeColor="text1"/>
          <w:lang w:val="en-US"/>
        </w:rPr>
        <w:t xml:space="preserve">The Exams are conducted at various </w:t>
      </w:r>
      <w:proofErr w:type="spellStart"/>
      <w:r w:rsidRPr="00D70A72">
        <w:rPr>
          <w:rFonts w:ascii="Arial" w:hAnsi="Arial" w:cs="Arial"/>
          <w:color w:val="000000" w:themeColor="text1"/>
          <w:lang w:val="en-US"/>
        </w:rPr>
        <w:t>centres</w:t>
      </w:r>
      <w:proofErr w:type="spellEnd"/>
      <w:r w:rsidRPr="00D70A72">
        <w:rPr>
          <w:rFonts w:ascii="Arial" w:hAnsi="Arial" w:cs="Arial"/>
          <w:color w:val="000000" w:themeColor="text1"/>
          <w:lang w:val="en-US"/>
        </w:rPr>
        <w:t xml:space="preserve"> viz. Delhi, </w:t>
      </w:r>
      <w:proofErr w:type="gramStart"/>
      <w:r w:rsidRPr="00D70A72">
        <w:rPr>
          <w:rFonts w:ascii="Arial" w:hAnsi="Arial" w:cs="Arial"/>
          <w:color w:val="000000" w:themeColor="text1"/>
          <w:lang w:val="en-US"/>
        </w:rPr>
        <w:t>Kolkata ,</w:t>
      </w:r>
      <w:proofErr w:type="gramEnd"/>
      <w:r w:rsidRPr="00D70A72">
        <w:rPr>
          <w:rFonts w:ascii="Arial" w:hAnsi="Arial" w:cs="Arial"/>
          <w:color w:val="000000" w:themeColor="text1"/>
          <w:lang w:val="en-US"/>
        </w:rPr>
        <w:t xml:space="preserve"> Pune , Chennai, Kolhapur, Calicut, Coimbatore , </w:t>
      </w:r>
      <w:proofErr w:type="spellStart"/>
      <w:r w:rsidRPr="00D70A72">
        <w:rPr>
          <w:rFonts w:ascii="Arial" w:hAnsi="Arial" w:cs="Arial"/>
          <w:color w:val="000000" w:themeColor="text1"/>
          <w:lang w:val="en-US"/>
        </w:rPr>
        <w:t>Bangaluru</w:t>
      </w:r>
      <w:proofErr w:type="spellEnd"/>
      <w:r w:rsidRPr="00D70A72">
        <w:rPr>
          <w:rFonts w:ascii="Arial" w:hAnsi="Arial" w:cs="Arial"/>
          <w:color w:val="000000" w:themeColor="text1"/>
          <w:lang w:val="en-US"/>
        </w:rPr>
        <w:t xml:space="preserve"> </w:t>
      </w:r>
    </w:p>
    <w:p w:rsidR="003962C6" w:rsidRPr="00D70A72" w:rsidRDefault="003962C6" w:rsidP="003962C6">
      <w:pPr>
        <w:numPr>
          <w:ilvl w:val="0"/>
          <w:numId w:val="4"/>
        </w:numPr>
        <w:tabs>
          <w:tab w:val="num" w:pos="0"/>
        </w:tabs>
        <w:rPr>
          <w:rFonts w:ascii="Arial" w:hAnsi="Arial" w:cs="Arial"/>
          <w:color w:val="000000" w:themeColor="text1"/>
        </w:rPr>
      </w:pPr>
      <w:r w:rsidRPr="00D70A72">
        <w:rPr>
          <w:rFonts w:ascii="Arial" w:hAnsi="Arial" w:cs="Arial"/>
          <w:color w:val="000000" w:themeColor="text1"/>
          <w:lang w:val="en-US"/>
        </w:rPr>
        <w:t xml:space="preserve">Approx 160 students appeared last year. This year 200 students are likely to appear for Exams </w:t>
      </w:r>
    </w:p>
    <w:p w:rsidR="003962C6" w:rsidRPr="00D70A72" w:rsidRDefault="003962C6" w:rsidP="003962C6">
      <w:pPr>
        <w:spacing w:after="0"/>
        <w:rPr>
          <w:rFonts w:ascii="Arial" w:hAnsi="Arial" w:cs="Arial"/>
          <w:color w:val="000000" w:themeColor="text1"/>
        </w:rPr>
        <w:sectPr w:rsidR="003962C6" w:rsidRPr="00D70A72">
          <w:type w:val="continuous"/>
          <w:pgSz w:w="11906" w:h="16838"/>
          <w:pgMar w:top="1440" w:right="1440" w:bottom="1440" w:left="1440" w:header="708" w:footer="708" w:gutter="0"/>
          <w:cols w:num="2" w:space="708"/>
        </w:sectPr>
      </w:pPr>
    </w:p>
    <w:p w:rsidR="003962C6" w:rsidRPr="00D70A72" w:rsidRDefault="003962C6" w:rsidP="003962C6">
      <w:pPr>
        <w:tabs>
          <w:tab w:val="num" w:pos="0"/>
        </w:tabs>
        <w:jc w:val="both"/>
        <w:rPr>
          <w:rFonts w:ascii="Arial" w:hAnsi="Arial" w:cs="Arial"/>
          <w:b/>
          <w:color w:val="000000" w:themeColor="text1"/>
        </w:rPr>
      </w:pPr>
      <w:r w:rsidRPr="00D70A72">
        <w:rPr>
          <w:rFonts w:ascii="Arial" w:hAnsi="Arial" w:cs="Arial"/>
          <w:b/>
          <w:color w:val="000000" w:themeColor="text1"/>
        </w:rPr>
        <w:t xml:space="preserve">National Centre of Technical services, Pune </w:t>
      </w:r>
    </w:p>
    <w:p w:rsidR="003962C6" w:rsidRPr="00D70A72" w:rsidRDefault="003962C6" w:rsidP="003962C6">
      <w:pPr>
        <w:spacing w:after="0"/>
        <w:rPr>
          <w:rFonts w:ascii="Arial" w:hAnsi="Arial" w:cs="Arial"/>
          <w:b/>
          <w:color w:val="000000" w:themeColor="text1"/>
          <w:lang w:val="en-US"/>
        </w:rPr>
        <w:sectPr w:rsidR="003962C6" w:rsidRPr="00D70A72">
          <w:type w:val="continuous"/>
          <w:pgSz w:w="11906" w:h="16838"/>
          <w:pgMar w:top="1440" w:right="1440" w:bottom="1440" w:left="1440" w:header="708" w:footer="708" w:gutter="0"/>
          <w:cols w:space="720"/>
        </w:sectPr>
      </w:pPr>
    </w:p>
    <w:p w:rsidR="003962C6" w:rsidRPr="00D70A72" w:rsidRDefault="003962C6" w:rsidP="003962C6">
      <w:pPr>
        <w:tabs>
          <w:tab w:val="num" w:pos="0"/>
        </w:tabs>
        <w:rPr>
          <w:rFonts w:ascii="Arial" w:hAnsi="Arial" w:cs="Arial"/>
          <w:color w:val="000000" w:themeColor="text1"/>
        </w:rPr>
      </w:pPr>
      <w:r w:rsidRPr="00D70A72">
        <w:rPr>
          <w:rFonts w:ascii="Arial" w:hAnsi="Arial" w:cs="Arial"/>
          <w:color w:val="000000" w:themeColor="text1"/>
          <w:lang w:val="en-US"/>
        </w:rPr>
        <w:t xml:space="preserve">● Technical Publications </w:t>
      </w:r>
      <w:proofErr w:type="gramStart"/>
      <w:r w:rsidRPr="00D70A72">
        <w:rPr>
          <w:rFonts w:ascii="Arial" w:hAnsi="Arial" w:cs="Arial"/>
          <w:color w:val="000000" w:themeColor="text1"/>
          <w:lang w:val="en-US"/>
        </w:rPr>
        <w:t>On</w:t>
      </w:r>
      <w:proofErr w:type="gramEnd"/>
      <w:r w:rsidRPr="00D70A72">
        <w:rPr>
          <w:rFonts w:ascii="Arial" w:hAnsi="Arial" w:cs="Arial"/>
          <w:color w:val="000000" w:themeColor="text1"/>
          <w:lang w:val="en-US"/>
        </w:rPr>
        <w:t xml:space="preserve"> Foundry Technology </w:t>
      </w:r>
    </w:p>
    <w:p w:rsidR="003962C6" w:rsidRPr="00D70A72" w:rsidRDefault="003962C6" w:rsidP="003962C6">
      <w:pPr>
        <w:tabs>
          <w:tab w:val="num" w:pos="0"/>
        </w:tabs>
        <w:rPr>
          <w:rFonts w:ascii="Arial" w:hAnsi="Arial" w:cs="Arial"/>
          <w:color w:val="000000" w:themeColor="text1"/>
        </w:rPr>
      </w:pPr>
      <w:r w:rsidRPr="00D70A72">
        <w:rPr>
          <w:rFonts w:ascii="Arial" w:hAnsi="Arial" w:cs="Arial"/>
          <w:color w:val="000000" w:themeColor="text1"/>
          <w:lang w:val="en-US"/>
        </w:rPr>
        <w:t>● Technology Solutions</w:t>
      </w:r>
    </w:p>
    <w:p w:rsidR="003962C6" w:rsidRPr="00D70A72" w:rsidRDefault="003962C6" w:rsidP="003962C6">
      <w:pPr>
        <w:tabs>
          <w:tab w:val="num" w:pos="0"/>
        </w:tabs>
        <w:jc w:val="both"/>
        <w:rPr>
          <w:rFonts w:ascii="Arial" w:hAnsi="Arial" w:cs="Arial"/>
          <w:color w:val="000000" w:themeColor="text1"/>
          <w:lang w:val="en-US"/>
        </w:rPr>
      </w:pPr>
      <w:r w:rsidRPr="00D70A72">
        <w:rPr>
          <w:rFonts w:ascii="Arial" w:hAnsi="Arial" w:cs="Arial"/>
          <w:color w:val="000000" w:themeColor="text1"/>
          <w:lang w:val="en-US"/>
        </w:rPr>
        <w:t xml:space="preserve">● Simulation Soft wares </w:t>
      </w:r>
    </w:p>
    <w:p w:rsidR="003962C6" w:rsidRPr="00D70A72" w:rsidRDefault="00D70A72" w:rsidP="00D70A72">
      <w:pPr>
        <w:tabs>
          <w:tab w:val="num" w:pos="0"/>
        </w:tabs>
        <w:jc w:val="both"/>
        <w:rPr>
          <w:rFonts w:ascii="Arial" w:hAnsi="Arial" w:cs="Arial"/>
          <w:color w:val="000000" w:themeColor="text1"/>
        </w:rPr>
        <w:sectPr w:rsidR="003962C6" w:rsidRPr="00D70A72">
          <w:type w:val="continuous"/>
          <w:pgSz w:w="11906" w:h="16838"/>
          <w:pgMar w:top="1440" w:right="1440" w:bottom="1440" w:left="1440" w:header="708" w:footer="708" w:gutter="0"/>
          <w:cols w:num="2" w:space="708"/>
        </w:sectPr>
      </w:pPr>
      <w:r>
        <w:rPr>
          <w:rFonts w:ascii="Arial" w:hAnsi="Arial" w:cs="Arial"/>
          <w:color w:val="000000" w:themeColor="text1"/>
          <w:lang w:val="en-US"/>
        </w:rPr>
        <w:t>●Consultancy</w:t>
      </w:r>
    </w:p>
    <w:p w:rsidR="003962C6" w:rsidRPr="00D70A72" w:rsidRDefault="003962C6" w:rsidP="003962C6">
      <w:pPr>
        <w:rPr>
          <w:rFonts w:ascii="Arial" w:hAnsi="Arial" w:cs="Arial"/>
          <w:b/>
          <w:color w:val="000000" w:themeColor="text1"/>
        </w:rPr>
      </w:pPr>
      <w:r w:rsidRPr="00D70A72">
        <w:rPr>
          <w:rFonts w:ascii="Arial" w:hAnsi="Arial" w:cs="Arial"/>
          <w:b/>
          <w:color w:val="000000" w:themeColor="text1"/>
        </w:rPr>
        <w:lastRenderedPageBreak/>
        <w:t xml:space="preserve">Major Initiatives by IIF </w:t>
      </w:r>
    </w:p>
    <w:p w:rsidR="003962C6" w:rsidRPr="00D70A72" w:rsidRDefault="003962C6" w:rsidP="003962C6">
      <w:pPr>
        <w:ind w:left="360"/>
        <w:jc w:val="both"/>
        <w:rPr>
          <w:rFonts w:ascii="Arial" w:hAnsi="Arial" w:cs="Arial"/>
          <w:color w:val="000000" w:themeColor="text1"/>
        </w:rPr>
      </w:pPr>
      <w:r w:rsidRPr="00D70A72">
        <w:rPr>
          <w:rFonts w:ascii="Arial" w:hAnsi="Arial" w:cs="Arial"/>
          <w:color w:val="000000" w:themeColor="text1"/>
        </w:rPr>
        <w:t xml:space="preserve">IIF has been playing pivotal role &amp; is acting as key enabler for sustainable growth of the sector by various initiatives &amp; interventions such as below </w:t>
      </w:r>
    </w:p>
    <w:p w:rsidR="004E5DBE" w:rsidRPr="00D70A72" w:rsidRDefault="004E5DBE" w:rsidP="003962C6">
      <w:pPr>
        <w:ind w:left="360"/>
        <w:jc w:val="both"/>
        <w:rPr>
          <w:rFonts w:ascii="Arial" w:hAnsi="Arial" w:cs="Arial"/>
          <w:color w:val="000000" w:themeColor="text1"/>
        </w:rPr>
      </w:pPr>
      <w:r w:rsidRPr="00D70A72">
        <w:rPr>
          <w:rFonts w:ascii="Arial" w:hAnsi="Arial" w:cs="Arial"/>
          <w:color w:val="000000" w:themeColor="text1"/>
        </w:rPr>
        <w:t>●Publication of Technical papers/</w:t>
      </w:r>
      <w:proofErr w:type="gramStart"/>
      <w:r w:rsidRPr="00D70A72">
        <w:rPr>
          <w:rFonts w:ascii="Arial" w:hAnsi="Arial" w:cs="Arial"/>
          <w:color w:val="000000" w:themeColor="text1"/>
        </w:rPr>
        <w:t>CDs  on</w:t>
      </w:r>
      <w:proofErr w:type="gramEnd"/>
      <w:r w:rsidRPr="00D70A72">
        <w:rPr>
          <w:rFonts w:ascii="Arial" w:hAnsi="Arial" w:cs="Arial"/>
          <w:color w:val="000000" w:themeColor="text1"/>
        </w:rPr>
        <w:t xml:space="preserve"> foundry related topics &amp; monthly Indian Foundry Journal &amp; Indian Foundry Directory </w:t>
      </w:r>
    </w:p>
    <w:p w:rsidR="004E5DBE" w:rsidRPr="00D70A72" w:rsidRDefault="004E5DBE" w:rsidP="003962C6">
      <w:pPr>
        <w:ind w:left="360"/>
        <w:jc w:val="both"/>
        <w:rPr>
          <w:rFonts w:ascii="Arial" w:hAnsi="Arial" w:cs="Arial"/>
          <w:color w:val="000000" w:themeColor="text1"/>
        </w:rPr>
      </w:pPr>
      <w:r w:rsidRPr="00D70A72">
        <w:rPr>
          <w:rFonts w:ascii="Arial" w:hAnsi="Arial" w:cs="Arial"/>
          <w:color w:val="000000" w:themeColor="text1"/>
        </w:rPr>
        <w:t xml:space="preserve">●Organizing annual Indian Foundry Congress &amp; International Foundry Exhibition &amp; participation in International Conferences/Trade fairs to promote business &amp; joint co operations /ventures </w:t>
      </w:r>
    </w:p>
    <w:p w:rsidR="003962C6" w:rsidRPr="00D70A72" w:rsidRDefault="003962C6" w:rsidP="003962C6">
      <w:pPr>
        <w:ind w:left="360"/>
        <w:rPr>
          <w:rFonts w:ascii="Arial" w:hAnsi="Arial" w:cs="Arial"/>
          <w:color w:val="000000" w:themeColor="text1"/>
        </w:rPr>
      </w:pPr>
      <w:r w:rsidRPr="00D70A72">
        <w:rPr>
          <w:rFonts w:ascii="Arial" w:hAnsi="Arial" w:cs="Arial"/>
          <w:color w:val="000000" w:themeColor="text1"/>
        </w:rPr>
        <w:t xml:space="preserve">● Promotion of Cluster Development programmes &amp; creation of common facilities for modern design &amp; manufacturing tools </w:t>
      </w:r>
    </w:p>
    <w:p w:rsidR="003962C6" w:rsidRPr="00D70A72" w:rsidRDefault="003962C6" w:rsidP="003962C6">
      <w:pPr>
        <w:ind w:left="360"/>
        <w:rPr>
          <w:rFonts w:ascii="Arial" w:hAnsi="Arial" w:cs="Arial"/>
          <w:color w:val="000000" w:themeColor="text1"/>
        </w:rPr>
      </w:pPr>
      <w:r w:rsidRPr="00D70A72">
        <w:rPr>
          <w:rFonts w:ascii="Arial" w:hAnsi="Arial" w:cs="Arial"/>
          <w:color w:val="000000" w:themeColor="text1"/>
        </w:rPr>
        <w:t xml:space="preserve">● Promoting Collaborative Approach for harnessing synergies for better results </w:t>
      </w:r>
    </w:p>
    <w:p w:rsidR="003962C6" w:rsidRPr="00D70A72" w:rsidRDefault="003962C6" w:rsidP="003962C6">
      <w:pPr>
        <w:ind w:left="360"/>
        <w:rPr>
          <w:rFonts w:ascii="Arial" w:hAnsi="Arial" w:cs="Arial"/>
          <w:color w:val="000000" w:themeColor="text1"/>
        </w:rPr>
      </w:pPr>
      <w:r w:rsidRPr="00D70A72">
        <w:rPr>
          <w:rFonts w:ascii="Arial" w:hAnsi="Arial" w:cs="Arial"/>
          <w:color w:val="000000" w:themeColor="text1"/>
        </w:rPr>
        <w:t xml:space="preserve">● Promotion of conservation of natural resources, waste reduction &amp; sand recycling in clusters </w:t>
      </w:r>
    </w:p>
    <w:p w:rsidR="003962C6" w:rsidRPr="00D70A72" w:rsidRDefault="003962C6" w:rsidP="003962C6">
      <w:pPr>
        <w:ind w:left="360"/>
        <w:rPr>
          <w:rFonts w:ascii="Arial" w:hAnsi="Arial" w:cs="Arial"/>
          <w:color w:val="000000" w:themeColor="text1"/>
        </w:rPr>
      </w:pPr>
      <w:r w:rsidRPr="00D70A72">
        <w:rPr>
          <w:rFonts w:ascii="Arial" w:hAnsi="Arial" w:cs="Arial"/>
          <w:color w:val="000000" w:themeColor="text1"/>
        </w:rPr>
        <w:t xml:space="preserve">● Promotion of Efficient energy &amp; resource management in foundries by undertaking energy audits &amp; suitable interventions </w:t>
      </w:r>
    </w:p>
    <w:p w:rsidR="003962C6" w:rsidRPr="00D70A72" w:rsidRDefault="003962C6" w:rsidP="003962C6">
      <w:pPr>
        <w:ind w:left="360"/>
        <w:rPr>
          <w:rFonts w:ascii="Arial" w:hAnsi="Arial" w:cs="Arial"/>
          <w:color w:val="000000" w:themeColor="text1"/>
        </w:rPr>
      </w:pPr>
      <w:r w:rsidRPr="00D70A72">
        <w:rPr>
          <w:rFonts w:ascii="Arial" w:hAnsi="Arial" w:cs="Arial"/>
          <w:color w:val="000000" w:themeColor="text1"/>
        </w:rPr>
        <w:t xml:space="preserve">● Promotion of lean manufacturing programmes for foundries for improved utilization of resources, waste reduction &amp; enhanced productivity </w:t>
      </w:r>
    </w:p>
    <w:p w:rsidR="003962C6" w:rsidRPr="00D70A72" w:rsidRDefault="003962C6" w:rsidP="003962C6">
      <w:pPr>
        <w:ind w:left="360"/>
        <w:rPr>
          <w:rFonts w:ascii="Arial" w:hAnsi="Arial" w:cs="Arial"/>
          <w:color w:val="000000" w:themeColor="text1"/>
        </w:rPr>
      </w:pPr>
      <w:r w:rsidRPr="00D70A72">
        <w:rPr>
          <w:rFonts w:ascii="Arial" w:hAnsi="Arial" w:cs="Arial"/>
          <w:color w:val="000000" w:themeColor="text1"/>
        </w:rPr>
        <w:t xml:space="preserve">●Signing of MoU with Japan Foundry Society for exchange of information &amp; knowledge sharing for benefit of members </w:t>
      </w:r>
    </w:p>
    <w:p w:rsidR="003962C6" w:rsidRPr="00D70A72" w:rsidRDefault="003962C6" w:rsidP="003962C6">
      <w:pPr>
        <w:ind w:left="360"/>
        <w:rPr>
          <w:rFonts w:ascii="Arial" w:hAnsi="Arial" w:cs="Arial"/>
          <w:color w:val="000000" w:themeColor="text1"/>
        </w:rPr>
      </w:pPr>
      <w:r w:rsidRPr="00D70A72">
        <w:rPr>
          <w:rFonts w:ascii="Arial" w:hAnsi="Arial" w:cs="Arial"/>
          <w:color w:val="000000" w:themeColor="text1"/>
        </w:rPr>
        <w:t xml:space="preserve">● Foundry simulation software services at nominal cost </w:t>
      </w:r>
      <w:proofErr w:type="gramStart"/>
      <w:r w:rsidRPr="00D70A72">
        <w:rPr>
          <w:rFonts w:ascii="Arial" w:hAnsi="Arial" w:cs="Arial"/>
          <w:color w:val="000000" w:themeColor="text1"/>
        </w:rPr>
        <w:t>for  usage</w:t>
      </w:r>
      <w:proofErr w:type="gramEnd"/>
      <w:r w:rsidRPr="00D70A72">
        <w:rPr>
          <w:rFonts w:ascii="Arial" w:hAnsi="Arial" w:cs="Arial"/>
          <w:color w:val="000000" w:themeColor="text1"/>
        </w:rPr>
        <w:t xml:space="preserve"> of IT applications for improved design &amp; yield of castings for improved productivity </w:t>
      </w:r>
    </w:p>
    <w:p w:rsidR="003962C6" w:rsidRPr="00D70A72" w:rsidRDefault="003962C6" w:rsidP="003962C6">
      <w:pPr>
        <w:ind w:left="360"/>
        <w:rPr>
          <w:rFonts w:ascii="Arial" w:hAnsi="Arial" w:cs="Arial"/>
          <w:color w:val="000000" w:themeColor="text1"/>
        </w:rPr>
      </w:pPr>
      <w:r w:rsidRPr="00D70A72">
        <w:rPr>
          <w:rFonts w:ascii="Arial" w:hAnsi="Arial" w:cs="Arial"/>
          <w:color w:val="000000" w:themeColor="text1"/>
        </w:rPr>
        <w:t xml:space="preserve">● Publication on Best Practices in foundry operations jointly with PCRA, Ministry of Petroleum &amp; Natural Gas with focus on efficient energy management </w:t>
      </w:r>
    </w:p>
    <w:p w:rsidR="003962C6" w:rsidRPr="00D70A72" w:rsidRDefault="003962C6" w:rsidP="003962C6">
      <w:pPr>
        <w:ind w:left="360"/>
        <w:rPr>
          <w:rFonts w:ascii="Arial" w:hAnsi="Arial" w:cs="Arial"/>
          <w:color w:val="000000" w:themeColor="text1"/>
        </w:rPr>
      </w:pPr>
      <w:r w:rsidRPr="00D70A72">
        <w:rPr>
          <w:rFonts w:ascii="Arial" w:hAnsi="Arial" w:cs="Arial"/>
          <w:color w:val="000000" w:themeColor="text1"/>
        </w:rPr>
        <w:t>● Submission of research project on greening of products &amp; processes to Ministry of Environment &amp; Forests</w:t>
      </w:r>
    </w:p>
    <w:p w:rsidR="003962C6" w:rsidRPr="00D70A72" w:rsidRDefault="003962C6" w:rsidP="003962C6">
      <w:pPr>
        <w:ind w:left="360"/>
        <w:jc w:val="both"/>
        <w:rPr>
          <w:rFonts w:ascii="Arial" w:hAnsi="Arial" w:cs="Arial"/>
          <w:color w:val="000000" w:themeColor="text1"/>
        </w:rPr>
      </w:pPr>
      <w:r w:rsidRPr="00D70A72">
        <w:rPr>
          <w:rFonts w:ascii="Arial" w:hAnsi="Arial" w:cs="Arial"/>
          <w:color w:val="000000" w:themeColor="text1"/>
        </w:rPr>
        <w:t>● Perusal of various issues through DC MSME &amp; Ministry of MSME pertaining to skilling, creation of training modules, IT application, up gradation of Technology Centres &amp; ITI, revision of CLCSS scheme &amp; definition of MSMEs etc &amp; with Ministry of Environment &amp; Forests regarding categorization of foundry industry etc</w:t>
      </w:r>
    </w:p>
    <w:p w:rsidR="00D70A72" w:rsidRDefault="003962C6" w:rsidP="00D70A72">
      <w:pPr>
        <w:ind w:left="360"/>
        <w:rPr>
          <w:rFonts w:ascii="Arial" w:hAnsi="Arial" w:cs="Arial"/>
          <w:color w:val="000000" w:themeColor="text1"/>
        </w:rPr>
      </w:pPr>
      <w:r w:rsidRPr="00D70A72">
        <w:rPr>
          <w:rFonts w:ascii="Arial" w:hAnsi="Arial" w:cs="Arial"/>
          <w:color w:val="000000" w:themeColor="text1"/>
        </w:rPr>
        <w:t xml:space="preserve">● Active engagement with Policy makers to initiate policies to promote sustainable development of foundry sector –Formation of Foundry Development Council under Chairmanship of Secretary to Govt of India, DIPP </w:t>
      </w:r>
    </w:p>
    <w:p w:rsidR="00D70A72" w:rsidRPr="00D70A72" w:rsidRDefault="00D70A72" w:rsidP="00D70A72">
      <w:pPr>
        <w:ind w:left="360"/>
        <w:rPr>
          <w:rFonts w:ascii="Arial" w:hAnsi="Arial" w:cs="Arial"/>
          <w:color w:val="000000" w:themeColor="text1"/>
        </w:rPr>
      </w:pPr>
      <w:bookmarkStart w:id="0" w:name="_GoBack"/>
      <w:bookmarkEnd w:id="0"/>
    </w:p>
    <w:p w:rsidR="003962C6" w:rsidRPr="00D70A72" w:rsidRDefault="003962C6" w:rsidP="003962C6">
      <w:pPr>
        <w:pStyle w:val="ListParagraph"/>
        <w:rPr>
          <w:rFonts w:ascii="Arial" w:hAnsi="Arial" w:cs="Arial"/>
          <w:b/>
          <w:color w:val="000000" w:themeColor="text1"/>
        </w:rPr>
      </w:pPr>
      <w:r w:rsidRPr="00D70A72">
        <w:rPr>
          <w:rFonts w:ascii="Arial" w:hAnsi="Arial" w:cs="Arial"/>
          <w:b/>
          <w:color w:val="000000" w:themeColor="text1"/>
        </w:rPr>
        <w:t xml:space="preserve">Indian Foundry Industry </w:t>
      </w:r>
    </w:p>
    <w:p w:rsidR="003962C6" w:rsidRPr="00D70A72" w:rsidRDefault="003962C6" w:rsidP="003962C6">
      <w:pPr>
        <w:jc w:val="both"/>
        <w:rPr>
          <w:rFonts w:ascii="Arial" w:hAnsi="Arial" w:cs="Arial"/>
          <w:color w:val="000000" w:themeColor="text1"/>
        </w:rPr>
      </w:pPr>
      <w:r w:rsidRPr="00D70A72">
        <w:rPr>
          <w:rFonts w:ascii="Arial" w:hAnsi="Arial" w:cs="Arial"/>
          <w:color w:val="000000" w:themeColor="text1"/>
        </w:rPr>
        <w:t xml:space="preserve">There are approx 5000 foundries in India largely in MSME sector in various foundry clusters </w:t>
      </w:r>
    </w:p>
    <w:p w:rsidR="003962C6" w:rsidRPr="00D70A72" w:rsidRDefault="003962C6" w:rsidP="003962C6">
      <w:pPr>
        <w:jc w:val="both"/>
        <w:rPr>
          <w:rFonts w:ascii="Arial" w:hAnsi="Arial" w:cs="Arial"/>
          <w:b/>
          <w:i/>
          <w:color w:val="000000" w:themeColor="text1"/>
        </w:rPr>
      </w:pPr>
      <w:r w:rsidRPr="00D70A72">
        <w:rPr>
          <w:rFonts w:ascii="Arial" w:hAnsi="Arial" w:cs="Arial"/>
          <w:b/>
          <w:i/>
          <w:color w:val="000000" w:themeColor="text1"/>
        </w:rPr>
        <w:t xml:space="preserve">Major Foundry </w:t>
      </w:r>
      <w:proofErr w:type="gramStart"/>
      <w:r w:rsidRPr="00D70A72">
        <w:rPr>
          <w:rFonts w:ascii="Arial" w:hAnsi="Arial" w:cs="Arial"/>
          <w:b/>
          <w:i/>
          <w:color w:val="000000" w:themeColor="text1"/>
        </w:rPr>
        <w:t>Clusters:-</w:t>
      </w:r>
      <w:proofErr w:type="gramEnd"/>
    </w:p>
    <w:p w:rsidR="003962C6" w:rsidRPr="00D70A72" w:rsidRDefault="003962C6" w:rsidP="003962C6">
      <w:pPr>
        <w:jc w:val="both"/>
        <w:rPr>
          <w:rFonts w:ascii="Arial" w:hAnsi="Arial" w:cs="Arial"/>
          <w:color w:val="000000" w:themeColor="text1"/>
        </w:rPr>
      </w:pPr>
      <w:r w:rsidRPr="00D70A72">
        <w:rPr>
          <w:rFonts w:ascii="Arial" w:hAnsi="Arial" w:cs="Arial"/>
          <w:color w:val="000000" w:themeColor="text1"/>
        </w:rPr>
        <w:t xml:space="preserve">Each cluster is known for its products. The major foundry clusters are located in </w:t>
      </w:r>
      <w:proofErr w:type="spellStart"/>
      <w:r w:rsidRPr="00D70A72">
        <w:rPr>
          <w:rFonts w:ascii="Arial" w:hAnsi="Arial" w:cs="Arial"/>
          <w:color w:val="000000" w:themeColor="text1"/>
        </w:rPr>
        <w:t>Batala</w:t>
      </w:r>
      <w:proofErr w:type="spellEnd"/>
      <w:r w:rsidRPr="00D70A72">
        <w:rPr>
          <w:rFonts w:ascii="Arial" w:hAnsi="Arial" w:cs="Arial"/>
          <w:color w:val="000000" w:themeColor="text1"/>
        </w:rPr>
        <w:t xml:space="preserve">, Jalandhar, Ludhiana, Agra, Pune, Kolhapur, Sholapur, Rajkot, Mumbai, </w:t>
      </w:r>
      <w:proofErr w:type="spellStart"/>
      <w:r w:rsidRPr="00D70A72">
        <w:rPr>
          <w:rFonts w:ascii="Arial" w:hAnsi="Arial" w:cs="Arial"/>
          <w:color w:val="000000" w:themeColor="text1"/>
        </w:rPr>
        <w:t>Ahemdabad</w:t>
      </w:r>
      <w:proofErr w:type="spellEnd"/>
      <w:r w:rsidRPr="00D70A72">
        <w:rPr>
          <w:rFonts w:ascii="Arial" w:hAnsi="Arial" w:cs="Arial"/>
          <w:color w:val="000000" w:themeColor="text1"/>
        </w:rPr>
        <w:t xml:space="preserve">, </w:t>
      </w:r>
      <w:r w:rsidRPr="00D70A72">
        <w:rPr>
          <w:rFonts w:ascii="Arial" w:hAnsi="Arial" w:cs="Arial"/>
          <w:color w:val="000000" w:themeColor="text1"/>
        </w:rPr>
        <w:lastRenderedPageBreak/>
        <w:t xml:space="preserve">Belgaum, Coimbatore, Chennai, Hyderabad, Howrah, Kolkata, Indore, </w:t>
      </w:r>
      <w:proofErr w:type="gramStart"/>
      <w:r w:rsidRPr="00D70A72">
        <w:rPr>
          <w:rFonts w:ascii="Arial" w:hAnsi="Arial" w:cs="Arial"/>
          <w:color w:val="000000" w:themeColor="text1"/>
        </w:rPr>
        <w:t xml:space="preserve">Chennai,  </w:t>
      </w:r>
      <w:proofErr w:type="spellStart"/>
      <w:r w:rsidRPr="00D70A72">
        <w:rPr>
          <w:rFonts w:ascii="Arial" w:hAnsi="Arial" w:cs="Arial"/>
          <w:color w:val="000000" w:themeColor="text1"/>
        </w:rPr>
        <w:t>Ahemdabad</w:t>
      </w:r>
      <w:proofErr w:type="spellEnd"/>
      <w:proofErr w:type="gramEnd"/>
      <w:r w:rsidRPr="00D70A72">
        <w:rPr>
          <w:rFonts w:ascii="Arial" w:hAnsi="Arial" w:cs="Arial"/>
          <w:color w:val="000000" w:themeColor="text1"/>
        </w:rPr>
        <w:t xml:space="preserve">, Faridabad, Gurgaon etc </w:t>
      </w:r>
    </w:p>
    <w:p w:rsidR="003962C6" w:rsidRPr="00D70A72" w:rsidRDefault="003962C6" w:rsidP="003962C6">
      <w:pPr>
        <w:jc w:val="both"/>
        <w:rPr>
          <w:rFonts w:ascii="Arial" w:hAnsi="Arial" w:cs="Arial"/>
          <w:b/>
          <w:i/>
          <w:color w:val="000000" w:themeColor="text1"/>
        </w:rPr>
      </w:pPr>
      <w:r w:rsidRPr="00D70A72">
        <w:rPr>
          <w:rFonts w:ascii="Arial" w:hAnsi="Arial" w:cs="Arial"/>
          <w:b/>
          <w:i/>
          <w:color w:val="000000" w:themeColor="text1"/>
        </w:rPr>
        <w:t xml:space="preserve">Metal Casting </w:t>
      </w:r>
      <w:proofErr w:type="gramStart"/>
      <w:r w:rsidRPr="00D70A72">
        <w:rPr>
          <w:rFonts w:ascii="Arial" w:hAnsi="Arial" w:cs="Arial"/>
          <w:b/>
          <w:i/>
          <w:color w:val="000000" w:themeColor="text1"/>
        </w:rPr>
        <w:t>Process:-</w:t>
      </w:r>
      <w:proofErr w:type="gramEnd"/>
    </w:p>
    <w:p w:rsidR="003962C6" w:rsidRPr="00D70A72" w:rsidRDefault="003962C6" w:rsidP="003962C6">
      <w:pPr>
        <w:jc w:val="both"/>
        <w:rPr>
          <w:rFonts w:ascii="Arial" w:hAnsi="Arial" w:cs="Arial"/>
          <w:color w:val="000000" w:themeColor="text1"/>
        </w:rPr>
      </w:pPr>
      <w:r w:rsidRPr="00D70A72">
        <w:rPr>
          <w:rFonts w:ascii="Arial" w:hAnsi="Arial" w:cs="Arial"/>
          <w:color w:val="000000" w:themeColor="text1"/>
        </w:rPr>
        <w:t xml:space="preserve">Metal </w:t>
      </w:r>
      <w:proofErr w:type="gramStart"/>
      <w:r w:rsidRPr="00D70A72">
        <w:rPr>
          <w:rFonts w:ascii="Arial" w:hAnsi="Arial" w:cs="Arial"/>
          <w:color w:val="000000" w:themeColor="text1"/>
        </w:rPr>
        <w:t>casting  is</w:t>
      </w:r>
      <w:proofErr w:type="gramEnd"/>
      <w:r w:rsidRPr="00D70A72">
        <w:rPr>
          <w:rFonts w:ascii="Arial" w:hAnsi="Arial" w:cs="Arial"/>
          <w:color w:val="000000" w:themeColor="text1"/>
        </w:rPr>
        <w:t xml:space="preserve"> the science of giving intricate  shapes to molten metal by solidification of molten metal in the moulds to produce desired cast metal components  of desired shapes &amp; metallurgy having physical &amp; chemical properties to match the wide range of applications which otherwise cannot be produced by any other manufacturing process.</w:t>
      </w:r>
    </w:p>
    <w:p w:rsidR="003962C6" w:rsidRPr="00D70A72" w:rsidRDefault="003962C6" w:rsidP="003962C6">
      <w:pPr>
        <w:jc w:val="both"/>
        <w:rPr>
          <w:rFonts w:ascii="Arial" w:hAnsi="Arial" w:cs="Arial"/>
          <w:b/>
          <w:i/>
          <w:color w:val="000000" w:themeColor="text1"/>
        </w:rPr>
      </w:pPr>
      <w:r w:rsidRPr="00D70A72">
        <w:rPr>
          <w:rFonts w:ascii="Arial" w:hAnsi="Arial" w:cs="Arial"/>
          <w:b/>
          <w:i/>
          <w:color w:val="000000" w:themeColor="text1"/>
        </w:rPr>
        <w:t xml:space="preserve">Application of Metal Cast Components Produced in </w:t>
      </w:r>
      <w:proofErr w:type="gramStart"/>
      <w:r w:rsidRPr="00D70A72">
        <w:rPr>
          <w:rFonts w:ascii="Arial" w:hAnsi="Arial" w:cs="Arial"/>
          <w:b/>
          <w:i/>
          <w:color w:val="000000" w:themeColor="text1"/>
        </w:rPr>
        <w:t>Foundries:-</w:t>
      </w:r>
      <w:proofErr w:type="gramEnd"/>
    </w:p>
    <w:p w:rsidR="003962C6" w:rsidRPr="00D70A72" w:rsidRDefault="003962C6" w:rsidP="003962C6">
      <w:pPr>
        <w:jc w:val="both"/>
        <w:rPr>
          <w:rFonts w:ascii="Arial" w:hAnsi="Arial" w:cs="Arial"/>
          <w:b/>
          <w:i/>
          <w:color w:val="000000" w:themeColor="text1"/>
        </w:rPr>
      </w:pPr>
      <w:r w:rsidRPr="00D70A72">
        <w:rPr>
          <w:rFonts w:ascii="Arial" w:hAnsi="Arial" w:cs="Arial"/>
          <w:color w:val="000000" w:themeColor="text1"/>
        </w:rPr>
        <w:t xml:space="preserve">The application of cast metal components encompasses practically most products that we use ranging from </w:t>
      </w:r>
      <w:r w:rsidRPr="00D70A72">
        <w:rPr>
          <w:rFonts w:ascii="Arial" w:hAnsi="Arial" w:cs="Arial"/>
          <w:b/>
          <w:i/>
          <w:color w:val="000000" w:themeColor="text1"/>
        </w:rPr>
        <w:t>auto, auto components, components for railways, aero &amp; aerospace industry, domestic appliances, textile, cement, agricultural machinery, tractors, earthmoving machinery, electrical machinery &amp; power generating equipment, sanitary fittings, pipes, pump, compressors, valve industry etc.</w:t>
      </w:r>
    </w:p>
    <w:p w:rsidR="003962C6" w:rsidRPr="00D70A72" w:rsidRDefault="003962C6" w:rsidP="003962C6">
      <w:pPr>
        <w:jc w:val="both"/>
        <w:rPr>
          <w:rFonts w:ascii="Arial" w:hAnsi="Arial" w:cs="Arial"/>
          <w:color w:val="000000" w:themeColor="text1"/>
        </w:rPr>
      </w:pPr>
      <w:r w:rsidRPr="00D70A72">
        <w:rPr>
          <w:rFonts w:ascii="Arial" w:hAnsi="Arial" w:cs="Arial"/>
          <w:color w:val="000000" w:themeColor="text1"/>
        </w:rPr>
        <w:t xml:space="preserve"> The history of the metal casting in India is very old approx 3000 BC. The metal statues &amp; ornaments were mainly cast in those days</w:t>
      </w:r>
    </w:p>
    <w:p w:rsidR="003962C6" w:rsidRPr="00D70A72" w:rsidRDefault="003962C6" w:rsidP="003962C6">
      <w:pPr>
        <w:jc w:val="both"/>
        <w:rPr>
          <w:rFonts w:ascii="Arial" w:hAnsi="Arial" w:cs="Arial"/>
          <w:b/>
          <w:i/>
          <w:color w:val="000000" w:themeColor="text1"/>
        </w:rPr>
      </w:pPr>
      <w:r w:rsidRPr="00D70A72">
        <w:rPr>
          <w:rFonts w:ascii="Arial" w:hAnsi="Arial" w:cs="Arial"/>
          <w:b/>
          <w:i/>
          <w:color w:val="000000" w:themeColor="text1"/>
        </w:rPr>
        <w:t>Although the basic principle remains the same, yet since then there have been tremendous changes &amp; advancements in metallurgy, processes, materials, mechanisation, application</w:t>
      </w:r>
      <w:r w:rsidRPr="00D70A72">
        <w:rPr>
          <w:rFonts w:ascii="Arial" w:hAnsi="Arial" w:cs="Arial"/>
          <w:b/>
          <w:color w:val="000000" w:themeColor="text1"/>
        </w:rPr>
        <w:t xml:space="preserve"> </w:t>
      </w:r>
      <w:r w:rsidRPr="00D70A72">
        <w:rPr>
          <w:rFonts w:ascii="Arial" w:hAnsi="Arial" w:cs="Arial"/>
          <w:b/>
          <w:i/>
          <w:color w:val="000000" w:themeColor="text1"/>
        </w:rPr>
        <w:t xml:space="preserve">of IT, measurements &amp; controls for efficient production of repeated products of consistent quality for mass production to meet the demand of downstream industry </w:t>
      </w:r>
    </w:p>
    <w:p w:rsidR="003962C6" w:rsidRPr="00D70A72" w:rsidRDefault="003962C6" w:rsidP="003962C6">
      <w:pPr>
        <w:jc w:val="both"/>
        <w:rPr>
          <w:rFonts w:ascii="Arial" w:hAnsi="Arial" w:cs="Arial"/>
          <w:color w:val="000000" w:themeColor="text1"/>
        </w:rPr>
      </w:pPr>
      <w:r w:rsidRPr="00D70A72">
        <w:rPr>
          <w:rFonts w:ascii="Arial" w:hAnsi="Arial" w:cs="Arial"/>
          <w:color w:val="000000" w:themeColor="text1"/>
        </w:rPr>
        <w:t xml:space="preserve">Application of light weight &amp; specially alloyed metal castings is the order of the day for reduced energy consumption. </w:t>
      </w:r>
      <w:proofErr w:type="gramStart"/>
      <w:r w:rsidRPr="00D70A72">
        <w:rPr>
          <w:rFonts w:ascii="Arial" w:hAnsi="Arial" w:cs="Arial"/>
          <w:color w:val="000000" w:themeColor="text1"/>
        </w:rPr>
        <w:t>Similarly</w:t>
      </w:r>
      <w:proofErr w:type="gramEnd"/>
      <w:r w:rsidRPr="00D70A72">
        <w:rPr>
          <w:rFonts w:ascii="Arial" w:hAnsi="Arial" w:cs="Arial"/>
          <w:color w:val="000000" w:themeColor="text1"/>
        </w:rPr>
        <w:t xml:space="preserve"> the advancements in downstream industry is creating new requirements of metal castings which can withstand critical applications in nuclear &amp; Ultra Critical Mega Power Plants which operate at much higher pressures &amp; temperatures </w:t>
      </w:r>
    </w:p>
    <w:p w:rsidR="003962C6" w:rsidRPr="00D70A72" w:rsidRDefault="003962C6" w:rsidP="003962C6">
      <w:pPr>
        <w:jc w:val="both"/>
        <w:rPr>
          <w:rFonts w:ascii="Arial" w:hAnsi="Arial" w:cs="Arial"/>
          <w:b/>
          <w:color w:val="000000" w:themeColor="text1"/>
        </w:rPr>
      </w:pPr>
      <w:r w:rsidRPr="00D70A72">
        <w:rPr>
          <w:rFonts w:ascii="Arial" w:hAnsi="Arial" w:cs="Arial"/>
          <w:b/>
          <w:color w:val="000000" w:themeColor="text1"/>
        </w:rPr>
        <w:t xml:space="preserve">Role in Manufacturing Sector </w:t>
      </w:r>
    </w:p>
    <w:p w:rsidR="003962C6" w:rsidRPr="00D70A72" w:rsidRDefault="003962C6" w:rsidP="003962C6">
      <w:pPr>
        <w:jc w:val="both"/>
        <w:rPr>
          <w:rFonts w:ascii="Arial" w:hAnsi="Arial" w:cs="Arial"/>
          <w:color w:val="000000" w:themeColor="text1"/>
        </w:rPr>
      </w:pPr>
      <w:r w:rsidRPr="00D70A72">
        <w:rPr>
          <w:rFonts w:ascii="Arial" w:hAnsi="Arial" w:cs="Arial"/>
          <w:color w:val="000000" w:themeColor="text1"/>
        </w:rPr>
        <w:t xml:space="preserve">The new manufacturing policy envisages the increase in the share of manufacturing in the GDP to 25% from current 15% &amp; to create 100 Million additional jobs in next 10 years. Since all engineering &amp; other sectors use metal castings in their manufacturing, the role of foundry industry to support manufacturing is very vital. It is not possible to achieve the above goal without the sustainable corresponding growth of the foundry sector </w:t>
      </w:r>
    </w:p>
    <w:p w:rsidR="003962C6" w:rsidRPr="00D70A72" w:rsidRDefault="003962C6" w:rsidP="003962C6">
      <w:pPr>
        <w:jc w:val="both"/>
        <w:rPr>
          <w:rFonts w:ascii="Arial" w:hAnsi="Arial" w:cs="Arial"/>
          <w:b/>
          <w:color w:val="000000" w:themeColor="text1"/>
        </w:rPr>
      </w:pPr>
      <w:r w:rsidRPr="00D70A72">
        <w:rPr>
          <w:rFonts w:ascii="Arial" w:hAnsi="Arial" w:cs="Arial"/>
          <w:b/>
          <w:color w:val="000000" w:themeColor="text1"/>
        </w:rPr>
        <w:t xml:space="preserve">Production </w:t>
      </w:r>
    </w:p>
    <w:p w:rsidR="003962C6" w:rsidRPr="00D70A72" w:rsidRDefault="003962C6" w:rsidP="00D058DB">
      <w:pPr>
        <w:jc w:val="both"/>
        <w:rPr>
          <w:rFonts w:ascii="Arial" w:hAnsi="Arial" w:cs="Arial"/>
          <w:b/>
        </w:rPr>
      </w:pPr>
      <w:r w:rsidRPr="00D70A72">
        <w:rPr>
          <w:rFonts w:ascii="Arial" w:hAnsi="Arial" w:cs="Arial"/>
          <w:b/>
          <w:i/>
          <w:color w:val="000000" w:themeColor="text1"/>
        </w:rPr>
        <w:t>The Foundry industry currently produces 1</w:t>
      </w:r>
      <w:r w:rsidR="00A3486A" w:rsidRPr="00D70A72">
        <w:rPr>
          <w:rFonts w:ascii="Arial" w:hAnsi="Arial" w:cs="Arial"/>
          <w:b/>
          <w:i/>
          <w:color w:val="000000" w:themeColor="text1"/>
        </w:rPr>
        <w:t>1</w:t>
      </w:r>
      <w:r w:rsidRPr="00D70A72">
        <w:rPr>
          <w:rFonts w:ascii="Arial" w:hAnsi="Arial" w:cs="Arial"/>
          <w:b/>
          <w:i/>
          <w:color w:val="000000" w:themeColor="text1"/>
        </w:rPr>
        <w:t xml:space="preserve"> </w:t>
      </w:r>
      <w:proofErr w:type="spellStart"/>
      <w:r w:rsidRPr="00D70A72">
        <w:rPr>
          <w:rFonts w:ascii="Arial" w:hAnsi="Arial" w:cs="Arial"/>
          <w:b/>
          <w:i/>
          <w:color w:val="000000" w:themeColor="text1"/>
        </w:rPr>
        <w:t>Mn</w:t>
      </w:r>
      <w:proofErr w:type="spellEnd"/>
      <w:r w:rsidRPr="00D70A72">
        <w:rPr>
          <w:rFonts w:ascii="Arial" w:hAnsi="Arial" w:cs="Arial"/>
          <w:b/>
          <w:i/>
          <w:color w:val="000000" w:themeColor="text1"/>
        </w:rPr>
        <w:t xml:space="preserve"> Tons </w:t>
      </w:r>
      <w:proofErr w:type="spellStart"/>
      <w:r w:rsidRPr="00D70A72">
        <w:rPr>
          <w:rFonts w:ascii="Arial" w:hAnsi="Arial" w:cs="Arial"/>
          <w:b/>
          <w:i/>
          <w:color w:val="000000" w:themeColor="text1"/>
        </w:rPr>
        <w:t>approx</w:t>
      </w:r>
      <w:proofErr w:type="spellEnd"/>
      <w:r w:rsidRPr="00D70A72">
        <w:rPr>
          <w:rFonts w:ascii="Arial" w:hAnsi="Arial" w:cs="Arial"/>
          <w:b/>
          <w:i/>
          <w:color w:val="000000" w:themeColor="text1"/>
        </w:rPr>
        <w:t xml:space="preserve"> of cast components in ferrous &amp; </w:t>
      </w:r>
      <w:proofErr w:type="gramStart"/>
      <w:r w:rsidRPr="00D70A72">
        <w:rPr>
          <w:rFonts w:ascii="Arial" w:hAnsi="Arial" w:cs="Arial"/>
          <w:b/>
          <w:i/>
          <w:color w:val="000000" w:themeColor="text1"/>
        </w:rPr>
        <w:t>non ferrous</w:t>
      </w:r>
      <w:proofErr w:type="gramEnd"/>
      <w:r w:rsidRPr="00D70A72">
        <w:rPr>
          <w:rFonts w:ascii="Arial" w:hAnsi="Arial" w:cs="Arial"/>
          <w:b/>
          <w:i/>
          <w:color w:val="000000" w:themeColor="text1"/>
        </w:rPr>
        <w:t xml:space="preserve"> category as per various international standards The foundry sector’s annual turnover is approx USD 1</w:t>
      </w:r>
      <w:r w:rsidR="00A3486A" w:rsidRPr="00D70A72">
        <w:rPr>
          <w:rFonts w:ascii="Arial" w:hAnsi="Arial" w:cs="Arial"/>
          <w:b/>
          <w:i/>
          <w:color w:val="000000" w:themeColor="text1"/>
        </w:rPr>
        <w:t>9</w:t>
      </w:r>
      <w:r w:rsidRPr="00D70A72">
        <w:rPr>
          <w:rFonts w:ascii="Arial" w:hAnsi="Arial" w:cs="Arial"/>
          <w:b/>
          <w:i/>
          <w:color w:val="000000" w:themeColor="text1"/>
        </w:rPr>
        <w:t xml:space="preserve"> Billion at current production rates. It is however only 10 % of global production by weight.</w:t>
      </w:r>
      <w:r w:rsidR="00D058DB" w:rsidRPr="00D70A72">
        <w:rPr>
          <w:rFonts w:ascii="Arial" w:hAnsi="Arial" w:cs="Arial"/>
          <w:b/>
        </w:rPr>
        <w:t xml:space="preserve"> </w:t>
      </w:r>
    </w:p>
    <w:p w:rsidR="00A3486A" w:rsidRPr="00D70A72" w:rsidRDefault="00A3486A" w:rsidP="00D058DB">
      <w:pPr>
        <w:jc w:val="both"/>
        <w:rPr>
          <w:rFonts w:ascii="Arial" w:hAnsi="Arial" w:cs="Arial"/>
          <w:b/>
          <w:i/>
        </w:rPr>
      </w:pPr>
      <w:r w:rsidRPr="00D70A72">
        <w:rPr>
          <w:rFonts w:ascii="Arial" w:hAnsi="Arial" w:cs="Arial"/>
          <w:b/>
          <w:i/>
        </w:rPr>
        <w:t xml:space="preserve">As per world casting census conducted by Modern </w:t>
      </w:r>
      <w:proofErr w:type="spellStart"/>
      <w:proofErr w:type="gramStart"/>
      <w:r w:rsidRPr="00D70A72">
        <w:rPr>
          <w:rFonts w:ascii="Arial" w:hAnsi="Arial" w:cs="Arial"/>
          <w:b/>
          <w:i/>
        </w:rPr>
        <w:t>Castings,USA</w:t>
      </w:r>
      <w:proofErr w:type="spellEnd"/>
      <w:proofErr w:type="gramEnd"/>
      <w:r w:rsidRPr="00D70A72">
        <w:rPr>
          <w:rFonts w:ascii="Arial" w:hAnsi="Arial" w:cs="Arial"/>
          <w:b/>
          <w:i/>
        </w:rPr>
        <w:t xml:space="preserve"> , India is 2</w:t>
      </w:r>
      <w:r w:rsidRPr="00D70A72">
        <w:rPr>
          <w:rFonts w:ascii="Arial" w:hAnsi="Arial" w:cs="Arial"/>
          <w:b/>
          <w:i/>
          <w:vertAlign w:val="superscript"/>
        </w:rPr>
        <w:t>nd</w:t>
      </w:r>
      <w:r w:rsidRPr="00D70A72">
        <w:rPr>
          <w:rFonts w:ascii="Arial" w:hAnsi="Arial" w:cs="Arial"/>
          <w:b/>
          <w:i/>
        </w:rPr>
        <w:t xml:space="preserve"> largest casting producer in the world . </w:t>
      </w:r>
    </w:p>
    <w:p w:rsidR="00A3486A" w:rsidRPr="00D70A72" w:rsidRDefault="00A3486A" w:rsidP="00D058DB">
      <w:pPr>
        <w:jc w:val="both"/>
        <w:rPr>
          <w:rFonts w:ascii="Arial" w:hAnsi="Arial" w:cs="Arial"/>
          <w:b/>
          <w:i/>
        </w:rPr>
      </w:pPr>
      <w:r w:rsidRPr="00D70A72">
        <w:rPr>
          <w:rFonts w:ascii="Arial" w:hAnsi="Arial" w:cs="Arial"/>
          <w:b/>
          <w:i/>
        </w:rPr>
        <w:t xml:space="preserve">Exports: India exports castings worth approx USD 2.7 Billions </w:t>
      </w:r>
    </w:p>
    <w:p w:rsidR="00BF62A7" w:rsidRPr="00D70A72" w:rsidRDefault="00BF62A7"/>
    <w:sectPr w:rsidR="00BF62A7" w:rsidRPr="00D70A72" w:rsidSect="008C52B7">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1DF7"/>
    <w:multiLevelType w:val="hybridMultilevel"/>
    <w:tmpl w:val="5B4E577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15:restartNumberingAfterBreak="0">
    <w:nsid w:val="0F7653A5"/>
    <w:multiLevelType w:val="hybridMultilevel"/>
    <w:tmpl w:val="30A22FE8"/>
    <w:lvl w:ilvl="0" w:tplc="2D321FDC">
      <w:start w:val="1"/>
      <w:numFmt w:val="bullet"/>
      <w:lvlText w:val="•"/>
      <w:lvlJc w:val="left"/>
      <w:pPr>
        <w:tabs>
          <w:tab w:val="num" w:pos="720"/>
        </w:tabs>
        <w:ind w:left="720" w:hanging="360"/>
      </w:pPr>
      <w:rPr>
        <w:rFonts w:ascii="Arial" w:hAnsi="Arial" w:cs="Times New Roman" w:hint="default"/>
      </w:rPr>
    </w:lvl>
    <w:lvl w:ilvl="1" w:tplc="7FB84EC8">
      <w:start w:val="1"/>
      <w:numFmt w:val="decimal"/>
      <w:lvlText w:val="%2."/>
      <w:lvlJc w:val="left"/>
      <w:pPr>
        <w:tabs>
          <w:tab w:val="num" w:pos="1440"/>
        </w:tabs>
        <w:ind w:left="1440" w:hanging="360"/>
      </w:pPr>
    </w:lvl>
    <w:lvl w:ilvl="2" w:tplc="C188188A">
      <w:start w:val="1"/>
      <w:numFmt w:val="decimal"/>
      <w:lvlText w:val="%3."/>
      <w:lvlJc w:val="left"/>
      <w:pPr>
        <w:tabs>
          <w:tab w:val="num" w:pos="2160"/>
        </w:tabs>
        <w:ind w:left="2160" w:hanging="360"/>
      </w:pPr>
    </w:lvl>
    <w:lvl w:ilvl="3" w:tplc="C9E03184">
      <w:start w:val="1"/>
      <w:numFmt w:val="decimal"/>
      <w:lvlText w:val="%4."/>
      <w:lvlJc w:val="left"/>
      <w:pPr>
        <w:tabs>
          <w:tab w:val="num" w:pos="2880"/>
        </w:tabs>
        <w:ind w:left="2880" w:hanging="360"/>
      </w:pPr>
    </w:lvl>
    <w:lvl w:ilvl="4" w:tplc="F72E44E0">
      <w:start w:val="1"/>
      <w:numFmt w:val="decimal"/>
      <w:lvlText w:val="%5."/>
      <w:lvlJc w:val="left"/>
      <w:pPr>
        <w:tabs>
          <w:tab w:val="num" w:pos="3600"/>
        </w:tabs>
        <w:ind w:left="3600" w:hanging="360"/>
      </w:pPr>
    </w:lvl>
    <w:lvl w:ilvl="5" w:tplc="C3CE4132">
      <w:start w:val="1"/>
      <w:numFmt w:val="decimal"/>
      <w:lvlText w:val="%6."/>
      <w:lvlJc w:val="left"/>
      <w:pPr>
        <w:tabs>
          <w:tab w:val="num" w:pos="4320"/>
        </w:tabs>
        <w:ind w:left="4320" w:hanging="360"/>
      </w:pPr>
    </w:lvl>
    <w:lvl w:ilvl="6" w:tplc="724653E0">
      <w:start w:val="1"/>
      <w:numFmt w:val="decimal"/>
      <w:lvlText w:val="%7."/>
      <w:lvlJc w:val="left"/>
      <w:pPr>
        <w:tabs>
          <w:tab w:val="num" w:pos="5040"/>
        </w:tabs>
        <w:ind w:left="5040" w:hanging="360"/>
      </w:pPr>
    </w:lvl>
    <w:lvl w:ilvl="7" w:tplc="2CA057AC">
      <w:start w:val="1"/>
      <w:numFmt w:val="decimal"/>
      <w:lvlText w:val="%8."/>
      <w:lvlJc w:val="left"/>
      <w:pPr>
        <w:tabs>
          <w:tab w:val="num" w:pos="5760"/>
        </w:tabs>
        <w:ind w:left="5760" w:hanging="360"/>
      </w:pPr>
    </w:lvl>
    <w:lvl w:ilvl="8" w:tplc="D83CFA6A">
      <w:start w:val="1"/>
      <w:numFmt w:val="decimal"/>
      <w:lvlText w:val="%9."/>
      <w:lvlJc w:val="left"/>
      <w:pPr>
        <w:tabs>
          <w:tab w:val="num" w:pos="6480"/>
        </w:tabs>
        <w:ind w:left="6480" w:hanging="360"/>
      </w:pPr>
    </w:lvl>
  </w:abstractNum>
  <w:abstractNum w:abstractNumId="2" w15:restartNumberingAfterBreak="0">
    <w:nsid w:val="48A1183B"/>
    <w:multiLevelType w:val="hybridMultilevel"/>
    <w:tmpl w:val="82FC9DCE"/>
    <w:lvl w:ilvl="0" w:tplc="7306265C">
      <w:start w:val="1"/>
      <w:numFmt w:val="bullet"/>
      <w:lvlText w:val="•"/>
      <w:lvlJc w:val="left"/>
      <w:pPr>
        <w:tabs>
          <w:tab w:val="num" w:pos="720"/>
        </w:tabs>
        <w:ind w:left="720" w:hanging="360"/>
      </w:pPr>
      <w:rPr>
        <w:rFonts w:ascii="Arial" w:hAnsi="Arial" w:cs="Times New Roman" w:hint="default"/>
      </w:rPr>
    </w:lvl>
    <w:lvl w:ilvl="1" w:tplc="13A281DC">
      <w:start w:val="1"/>
      <w:numFmt w:val="decimal"/>
      <w:lvlText w:val="%2."/>
      <w:lvlJc w:val="left"/>
      <w:pPr>
        <w:tabs>
          <w:tab w:val="num" w:pos="1440"/>
        </w:tabs>
        <w:ind w:left="1440" w:hanging="360"/>
      </w:pPr>
    </w:lvl>
    <w:lvl w:ilvl="2" w:tplc="699E4B9C">
      <w:start w:val="1"/>
      <w:numFmt w:val="decimal"/>
      <w:lvlText w:val="%3."/>
      <w:lvlJc w:val="left"/>
      <w:pPr>
        <w:tabs>
          <w:tab w:val="num" w:pos="2160"/>
        </w:tabs>
        <w:ind w:left="2160" w:hanging="360"/>
      </w:pPr>
    </w:lvl>
    <w:lvl w:ilvl="3" w:tplc="190A1B46">
      <w:start w:val="1"/>
      <w:numFmt w:val="decimal"/>
      <w:lvlText w:val="%4."/>
      <w:lvlJc w:val="left"/>
      <w:pPr>
        <w:tabs>
          <w:tab w:val="num" w:pos="2880"/>
        </w:tabs>
        <w:ind w:left="2880" w:hanging="360"/>
      </w:pPr>
    </w:lvl>
    <w:lvl w:ilvl="4" w:tplc="C43A5C52">
      <w:start w:val="1"/>
      <w:numFmt w:val="decimal"/>
      <w:lvlText w:val="%5."/>
      <w:lvlJc w:val="left"/>
      <w:pPr>
        <w:tabs>
          <w:tab w:val="num" w:pos="3600"/>
        </w:tabs>
        <w:ind w:left="3600" w:hanging="360"/>
      </w:pPr>
    </w:lvl>
    <w:lvl w:ilvl="5" w:tplc="2F38E8C4">
      <w:start w:val="1"/>
      <w:numFmt w:val="decimal"/>
      <w:lvlText w:val="%6."/>
      <w:lvlJc w:val="left"/>
      <w:pPr>
        <w:tabs>
          <w:tab w:val="num" w:pos="4320"/>
        </w:tabs>
        <w:ind w:left="4320" w:hanging="360"/>
      </w:pPr>
    </w:lvl>
    <w:lvl w:ilvl="6" w:tplc="2BFE275E">
      <w:start w:val="1"/>
      <w:numFmt w:val="decimal"/>
      <w:lvlText w:val="%7."/>
      <w:lvlJc w:val="left"/>
      <w:pPr>
        <w:tabs>
          <w:tab w:val="num" w:pos="5040"/>
        </w:tabs>
        <w:ind w:left="5040" w:hanging="360"/>
      </w:pPr>
    </w:lvl>
    <w:lvl w:ilvl="7" w:tplc="C630BD74">
      <w:start w:val="1"/>
      <w:numFmt w:val="decimal"/>
      <w:lvlText w:val="%8."/>
      <w:lvlJc w:val="left"/>
      <w:pPr>
        <w:tabs>
          <w:tab w:val="num" w:pos="5760"/>
        </w:tabs>
        <w:ind w:left="5760" w:hanging="360"/>
      </w:pPr>
    </w:lvl>
    <w:lvl w:ilvl="8" w:tplc="AFFAABF0">
      <w:start w:val="1"/>
      <w:numFmt w:val="decimal"/>
      <w:lvlText w:val="%9."/>
      <w:lvlJc w:val="left"/>
      <w:pPr>
        <w:tabs>
          <w:tab w:val="num" w:pos="6480"/>
        </w:tabs>
        <w:ind w:left="6480" w:hanging="360"/>
      </w:pPr>
    </w:lvl>
  </w:abstractNum>
  <w:abstractNum w:abstractNumId="3" w15:restartNumberingAfterBreak="0">
    <w:nsid w:val="636E5221"/>
    <w:multiLevelType w:val="hybridMultilevel"/>
    <w:tmpl w:val="C1545F76"/>
    <w:lvl w:ilvl="0" w:tplc="A0CAE8DC">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66E23267"/>
    <w:multiLevelType w:val="hybridMultilevel"/>
    <w:tmpl w:val="A3AA5F6C"/>
    <w:lvl w:ilvl="0" w:tplc="1F7C5FA8">
      <w:start w:val="1"/>
      <w:numFmt w:val="bullet"/>
      <w:lvlText w:val="•"/>
      <w:lvlJc w:val="left"/>
      <w:pPr>
        <w:tabs>
          <w:tab w:val="num" w:pos="720"/>
        </w:tabs>
        <w:ind w:left="720" w:hanging="360"/>
      </w:pPr>
      <w:rPr>
        <w:rFonts w:ascii="Arial" w:hAnsi="Arial" w:cs="Times New Roman" w:hint="default"/>
      </w:rPr>
    </w:lvl>
    <w:lvl w:ilvl="1" w:tplc="27986814">
      <w:start w:val="1"/>
      <w:numFmt w:val="decimal"/>
      <w:lvlText w:val="%2."/>
      <w:lvlJc w:val="left"/>
      <w:pPr>
        <w:tabs>
          <w:tab w:val="num" w:pos="1440"/>
        </w:tabs>
        <w:ind w:left="1440" w:hanging="360"/>
      </w:pPr>
    </w:lvl>
    <w:lvl w:ilvl="2" w:tplc="323690C0">
      <w:start w:val="1"/>
      <w:numFmt w:val="decimal"/>
      <w:lvlText w:val="%3."/>
      <w:lvlJc w:val="left"/>
      <w:pPr>
        <w:tabs>
          <w:tab w:val="num" w:pos="2160"/>
        </w:tabs>
        <w:ind w:left="2160" w:hanging="360"/>
      </w:pPr>
    </w:lvl>
    <w:lvl w:ilvl="3" w:tplc="88A46408">
      <w:start w:val="1"/>
      <w:numFmt w:val="decimal"/>
      <w:lvlText w:val="%4."/>
      <w:lvlJc w:val="left"/>
      <w:pPr>
        <w:tabs>
          <w:tab w:val="num" w:pos="2880"/>
        </w:tabs>
        <w:ind w:left="2880" w:hanging="360"/>
      </w:pPr>
    </w:lvl>
    <w:lvl w:ilvl="4" w:tplc="EDC2E602">
      <w:start w:val="1"/>
      <w:numFmt w:val="decimal"/>
      <w:lvlText w:val="%5."/>
      <w:lvlJc w:val="left"/>
      <w:pPr>
        <w:tabs>
          <w:tab w:val="num" w:pos="3600"/>
        </w:tabs>
        <w:ind w:left="3600" w:hanging="360"/>
      </w:pPr>
    </w:lvl>
    <w:lvl w:ilvl="5" w:tplc="7466F1E8">
      <w:start w:val="1"/>
      <w:numFmt w:val="decimal"/>
      <w:lvlText w:val="%6."/>
      <w:lvlJc w:val="left"/>
      <w:pPr>
        <w:tabs>
          <w:tab w:val="num" w:pos="4320"/>
        </w:tabs>
        <w:ind w:left="4320" w:hanging="360"/>
      </w:pPr>
    </w:lvl>
    <w:lvl w:ilvl="6" w:tplc="FCD8B536">
      <w:start w:val="1"/>
      <w:numFmt w:val="decimal"/>
      <w:lvlText w:val="%7."/>
      <w:lvlJc w:val="left"/>
      <w:pPr>
        <w:tabs>
          <w:tab w:val="num" w:pos="5040"/>
        </w:tabs>
        <w:ind w:left="5040" w:hanging="360"/>
      </w:pPr>
    </w:lvl>
    <w:lvl w:ilvl="7" w:tplc="8604AED8">
      <w:start w:val="1"/>
      <w:numFmt w:val="decimal"/>
      <w:lvlText w:val="%8."/>
      <w:lvlJc w:val="left"/>
      <w:pPr>
        <w:tabs>
          <w:tab w:val="num" w:pos="5760"/>
        </w:tabs>
        <w:ind w:left="5760" w:hanging="360"/>
      </w:pPr>
    </w:lvl>
    <w:lvl w:ilvl="8" w:tplc="41E6AA78">
      <w:start w:val="1"/>
      <w:numFmt w:val="decimal"/>
      <w:lvlText w:val="%9."/>
      <w:lvlJc w:val="left"/>
      <w:pPr>
        <w:tabs>
          <w:tab w:val="num" w:pos="6480"/>
        </w:tabs>
        <w:ind w:left="6480" w:hanging="360"/>
      </w:pPr>
    </w:lvl>
  </w:abstractNum>
  <w:abstractNum w:abstractNumId="5" w15:restartNumberingAfterBreak="0">
    <w:nsid w:val="7A19590A"/>
    <w:multiLevelType w:val="hybridMultilevel"/>
    <w:tmpl w:val="42BA433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3962C6"/>
    <w:rsid w:val="00034EDB"/>
    <w:rsid w:val="001823DA"/>
    <w:rsid w:val="00281166"/>
    <w:rsid w:val="0033166F"/>
    <w:rsid w:val="003962C6"/>
    <w:rsid w:val="004E5DBE"/>
    <w:rsid w:val="004F5CDD"/>
    <w:rsid w:val="005E5969"/>
    <w:rsid w:val="00696BD6"/>
    <w:rsid w:val="00866E69"/>
    <w:rsid w:val="008C52B7"/>
    <w:rsid w:val="00A3486A"/>
    <w:rsid w:val="00AD5D78"/>
    <w:rsid w:val="00B03AAD"/>
    <w:rsid w:val="00BF62A7"/>
    <w:rsid w:val="00D058DB"/>
    <w:rsid w:val="00D24534"/>
    <w:rsid w:val="00D70A72"/>
    <w:rsid w:val="00D82B4C"/>
    <w:rsid w:val="00E2249B"/>
    <w:rsid w:val="00FB3A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E17A"/>
  <w15:docId w15:val="{172A64EA-5B31-4CA9-8624-2F54F662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62C6"/>
    <w:rPr>
      <w:color w:val="0000FF"/>
      <w:u w:val="single"/>
    </w:rPr>
  </w:style>
  <w:style w:type="character" w:customStyle="1" w:styleId="NoSpacingChar">
    <w:name w:val="No Spacing Char"/>
    <w:basedOn w:val="DefaultParagraphFont"/>
    <w:link w:val="NoSpacing"/>
    <w:uiPriority w:val="1"/>
    <w:locked/>
    <w:rsid w:val="003962C6"/>
  </w:style>
  <w:style w:type="paragraph" w:styleId="NoSpacing">
    <w:name w:val="No Spacing"/>
    <w:link w:val="NoSpacingChar"/>
    <w:uiPriority w:val="1"/>
    <w:qFormat/>
    <w:rsid w:val="003962C6"/>
    <w:pPr>
      <w:spacing w:after="0" w:line="240" w:lineRule="auto"/>
    </w:pPr>
  </w:style>
  <w:style w:type="paragraph" w:styleId="ListParagraph">
    <w:name w:val="List Paragraph"/>
    <w:basedOn w:val="Normal"/>
    <w:uiPriority w:val="34"/>
    <w:qFormat/>
    <w:rsid w:val="003962C6"/>
    <w:pPr>
      <w:ind w:left="720"/>
      <w:contextualSpacing/>
    </w:pPr>
  </w:style>
  <w:style w:type="paragraph" w:styleId="BalloonText">
    <w:name w:val="Balloon Text"/>
    <w:basedOn w:val="Normal"/>
    <w:link w:val="BalloonTextChar"/>
    <w:uiPriority w:val="99"/>
    <w:semiHidden/>
    <w:unhideWhenUsed/>
    <w:rsid w:val="00396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04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iffic@bol.net.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c@indianfoundr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40394-CCFB-4A45-838E-1ED670F8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Naimat Chopra</cp:lastModifiedBy>
  <cp:revision>3</cp:revision>
  <dcterms:created xsi:type="dcterms:W3CDTF">2018-02-15T06:30:00Z</dcterms:created>
  <dcterms:modified xsi:type="dcterms:W3CDTF">2018-03-22T13:48:00Z</dcterms:modified>
</cp:coreProperties>
</file>